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oel="http://schemas.microsoft.com/office/2019/extlst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16sdtdh w16sdtfl w16du wp14">
  <w:body>
    <w:p w14:paraId="5FEB9F16" w14:textId="77777777" w:rsidR="00C3232C" w:rsidRDefault="002A7B1C" w:rsidP="00584A0B">
      <w:pPr>
        <w:jc w:val="center"/>
      </w:pPr>
      <w:r>
        <w:rPr>
          <w:noProof/>
          <w:lang w:eastAsia="en-AU"/>
        </w:rPr>
        <mc:AlternateContent>
          <mc:Choice Requires="wps">
            <w:drawing>
              <wp:anchor distT="0" distB="0" distL="114300" distR="114300" simplePos="0" relativeHeight="251660288" behindDoc="0" locked="0" layoutInCell="1" allowOverlap="1" wp14:anchorId="3FED0B5F" wp14:editId="03DA185A">
                <wp:simplePos x="0" y="0"/>
                <wp:positionH relativeFrom="column">
                  <wp:posOffset>321945</wp:posOffset>
                </wp:positionH>
                <wp:positionV relativeFrom="paragraph">
                  <wp:posOffset>4406900</wp:posOffset>
                </wp:positionV>
                <wp:extent cx="5140960" cy="2736850"/>
                <wp:effectExtent l="5715" t="12700" r="6350" b="12700"/>
                <wp:wrapNone/>
                <wp:docPr id="1" name="Text Box 2"/>
                <wp:cNvGraphicFramePr>
                  <a:graphicFrameLocks xmlns:a="http://schemas.openxmlformats.org/drawingml/2006/main"/>
                </wp:cNvGraphicFramePr>
                <a:graphic xmlns:a="http://schemas.openxmlformats.org/drawingml/2006/main">
                  <a:graphicData uri="http://schemas.microsoft.com/office/word/2010/wordprocessingShape">
                    <wps:wsp>
                      <wps:cNvSpPr txBox="1">
                        <a:spLocks noChangeArrowheads="1"/>
                      </wps:cNvSpPr>
                      <wps:spPr bwMode="auto">
                        <a:xfrm>
                          <a:off x="0" y="0"/>
                          <a:ext cx="5140960" cy="2736850"/>
                        </a:xfrm>
                        <a:prstGeom prst="rect">
                          <a:avLst/>
                        </a:prstGeom>
                        <a:solidFill>
                          <a:srgbClr val="FFFFFF"/>
                        </a:solidFill>
                        <a:ln w="9525">
                          <a:solidFill>
                            <a:srgbClr val="000000"/>
                          </a:solidFill>
                          <a:miter lim="800000"/>
                          <a:headEnd/>
                          <a:tailEnd/>
                        </a:ln>
                      </wps:spPr>
                      <wps:txbx>
                        <w:txbxContent>
                          <w:p w14:paraId="6B70224F" w14:textId="77777777" w:rsidR="00367135" w:rsidRDefault="00367135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BREWERY MERGERS IN AUSTRALIA AND NEW ZEALAND</w:t>
                            </w:r>
                          </w:p>
                          <w:p w14:paraId="47E11CE5" w14:textId="77777777" w:rsidR="00367135" w:rsidRDefault="00367135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A Preliminary Study</w:t>
                            </w:r>
                          </w:p>
                          <w:p w14:paraId="221E621F" w14:textId="77777777" w:rsidR="00367135" w:rsidRDefault="00367135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02A70C71" w14:textId="77777777" w:rsidR="00367135" w:rsidRDefault="00367135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University of Canterbury October 1995</w:t>
                            </w:r>
                          </w:p>
                          <w:p w14:paraId="5D9501F9" w14:textId="77777777" w:rsidR="008D48BD" w:rsidRDefault="008D48BD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</w:p>
                          <w:p w14:paraId="38798CC5" w14:textId="77777777" w:rsidR="008D48BD" w:rsidRDefault="008D48BD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John Livermore</w:t>
                            </w:r>
                          </w:p>
                          <w:p w14:paraId="2A1A2DD8" w14:textId="77777777" w:rsidR="008D48BD" w:rsidRPr="00367135" w:rsidRDefault="008D48BD" w:rsidP="00367135">
                            <w:pPr>
                              <w:jc w:val="center"/>
                              <w:rPr>
                                <w:b/>
                                <w:sz w:val="28"/>
                                <w:szCs w:val="28"/>
                              </w:rPr>
                            </w:pPr>
                            <w:r>
                              <w:rPr>
                                <w:b/>
                                <w:sz w:val="28"/>
                                <w:szCs w:val="28"/>
                              </w:rPr>
                              <w:t>Visiting Erskine Fellow</w:t>
                            </w:r>
                          </w:p>
                        </w:txbxContent>
                      </wps:txbx>
                      <wps:bodyPr rot="0" vert="horz" wrap="square" lIns="91440" tIns="45720" rIns="91440" bIns="45720" anchor="t" anchorCtr="0" upright="1">
                        <a:spAutoFit/>
                      </wps:bodyPr>
                    </wps:wsp>
                  </a:graphicData>
                </a:graphic>
                <wp14:sizeRelH relativeFrom="margin">
                  <wp14:pctWidth>0</wp14:pctWidth>
                </wp14:sizeRelH>
                <wp14:sizeRelV relativeFrom="margin">
                  <wp14:pctHeight>20000</wp14:pctHeight>
                </wp14:sizeRelV>
              </wp:anchor>
            </w:drawing>
          </mc:Choice>
          <mc:Fallback>
            <w:pict>
              <v:shapetype id="_x0000_t202" coordsize="21600,21600" o:spt="202" path="m,l,21600r21600,l21600,xe">
                <v:stroke joinstyle="miter"/>
                <v:path gradientshapeok="t" o:connecttype="rect"/>
              </v:shapetype>
              <v:shape id="Text Box 2" o:spid="_x0000_s1026" type="#_x0000_t202" style="position:absolute;left:0;text-align:left;margin-left:25.35pt;margin-top:347pt;width:404.8pt;height:215.5pt;z-index:251660288;visibility:visible;mso-wrap-style:square;mso-width-percent:0;mso-height-percent:200;mso-wrap-distance-left:9pt;mso-wrap-distance-top:0;mso-wrap-distance-right:9pt;mso-wrap-distance-bottom:0;mso-position-horizontal:absolute;mso-position-horizontal-relative:text;mso-position-vertical:absolute;mso-position-vertical-relative:text;mso-width-percent:0;mso-height-percent:200;mso-width-relative:margin;mso-height-relative:margin;v-text-anchor:top" o:gfxdata="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">
                <v:textbox style="mso-fit-shape-to-text:t">
                  <w:txbxContent>
                    <w:p w:rsidR="00367135" w:rsidRDefault="00367135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BREWERY MERGERS IN AUSTRALIA AND NEW ZEALAND</w:t>
                      </w:r>
                    </w:p>
                    <w:p w:rsidR="00367135" w:rsidRDefault="00367135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A Preliminary Study</w:t>
                      </w:r>
                    </w:p>
                    <w:p w:rsidR="00367135" w:rsidRDefault="00367135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367135" w:rsidRDefault="00367135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University of Canterbury October 1995</w:t>
                      </w:r>
                    </w:p>
                    <w:p w:rsidR="008D48BD" w:rsidRDefault="008D48BD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</w:p>
                    <w:p w:rsidR="008D48BD" w:rsidRDefault="008D48BD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John Livermore</w:t>
                      </w:r>
                    </w:p>
                    <w:p w:rsidR="008D48BD" w:rsidRPr="00367135" w:rsidRDefault="008D48BD" w:rsidP="00367135">
                      <w:pPr>
                        <w:jc w:val="center"/>
                        <w:rPr>
                          <w:b/>
                          <w:sz w:val="28"/>
                          <w:szCs w:val="28"/>
                        </w:rPr>
                      </w:pPr>
                      <w:r>
                        <w:rPr>
                          <w:b/>
                          <w:sz w:val="28"/>
                          <w:szCs w:val="28"/>
                        </w:rPr>
                        <w:t>Visiting Erskine Fellow</w:t>
                      </w:r>
                    </w:p>
                  </w:txbxContent>
                </v:textbox>
              </v:shape>
            </w:pict>
          </mc:Fallback>
        </mc:AlternateContent>
      </w:r>
      <w:r w:rsidR="00367135">
        <w:rPr>
          <w:noProof/>
          <w:lang w:eastAsia="en-AU"/>
        </w:rPr>
        <w:drawing>
          <wp:inline distT="0" distB="0" distL="0" distR="0" wp14:anchorId="60E4EA31" wp14:editId="48F94E2A">
            <wp:extent cx="2162175" cy="3265677"/>
            <wp:effectExtent l="19050" t="0" r="9525" b="0"/>
            <wp:docPr id="19" name="Picture 18" descr="ieljohn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ieljohn.jpg"/>
                    <pic:cNvPicPr/>
                  </pic:nvPicPr>
                  <pic:blipFill>
                    <a:blip r:embed="rId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2161888" cy="3265243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1F387E79" wp14:editId="555899EF">
            <wp:extent cx="5731510" cy="7080885"/>
            <wp:effectExtent l="19050" t="0" r="2540" b="0"/>
            <wp:docPr id="24" name="Picture 23" descr="scan000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3.jpg"/>
                    <pic:cNvPicPr/>
                  </pic:nvPicPr>
                  <pic:blipFill>
                    <a:blip r:embed="rId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080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43164595" wp14:editId="48784436">
            <wp:extent cx="5731510" cy="7174230"/>
            <wp:effectExtent l="19050" t="0" r="2540" b="0"/>
            <wp:docPr id="25" name="Picture 24" descr="scan000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4.jpg"/>
                    <pic:cNvPicPr/>
                  </pic:nvPicPr>
                  <pic:blipFill>
                    <a:blip r:embed="rId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1742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48DDB8B6" wp14:editId="7D0409F0">
            <wp:extent cx="5731510" cy="7547610"/>
            <wp:effectExtent l="19050" t="0" r="2540" b="0"/>
            <wp:docPr id="26" name="Picture 25" descr="scan000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5.jpg"/>
                    <pic:cNvPicPr/>
                  </pic:nvPicPr>
                  <pic:blipFill>
                    <a:blip r:embed="rId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4761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1EFE24A4" wp14:editId="16D06326">
            <wp:extent cx="5731510" cy="6191885"/>
            <wp:effectExtent l="19050" t="0" r="2540" b="0"/>
            <wp:docPr id="27" name="Picture 26" descr="scan000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6.jpg"/>
                    <pic:cNvPicPr/>
                  </pic:nvPicPr>
                  <pic:blipFill>
                    <a:blip r:embed="rId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19188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53786BCA" wp14:editId="4DCC0D0F">
            <wp:extent cx="5731510" cy="6821170"/>
            <wp:effectExtent l="19050" t="0" r="2540" b="0"/>
            <wp:docPr id="28" name="Picture 27" descr="scan0007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7.jpg"/>
                    <pic:cNvPicPr/>
                  </pic:nvPicPr>
                  <pic:blipFill>
                    <a:blip r:embed="rId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82117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281DC8C6" wp14:editId="19AC22FB">
            <wp:extent cx="5731510" cy="6577965"/>
            <wp:effectExtent l="19050" t="0" r="2540" b="0"/>
            <wp:docPr id="29" name="Picture 28" descr="scan000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8.jpg"/>
                    <pic:cNvPicPr/>
                  </pic:nvPicPr>
                  <pic:blipFill>
                    <a:blip r:embed="rId10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7796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7BC6C2DC" wp14:editId="132E5D4C">
            <wp:extent cx="5731510" cy="5887720"/>
            <wp:effectExtent l="19050" t="0" r="2540" b="0"/>
            <wp:docPr id="30" name="Picture 29" descr="scan000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09.jpg"/>
                    <pic:cNvPicPr/>
                  </pic:nvPicPr>
                  <pic:blipFill>
                    <a:blip r:embed="rId11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88772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74BDEB52" wp14:editId="34F9AA44">
            <wp:extent cx="5731510" cy="7426325"/>
            <wp:effectExtent l="19050" t="0" r="2540" b="0"/>
            <wp:docPr id="31" name="Picture 30" descr="scan0010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0.jpg"/>
                    <pic:cNvPicPr/>
                  </pic:nvPicPr>
                  <pic:blipFill>
                    <a:blip r:embed="rId12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2632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6905C7BF" wp14:editId="1DCCCA72">
            <wp:extent cx="5731510" cy="7517130"/>
            <wp:effectExtent l="19050" t="0" r="2540" b="0"/>
            <wp:docPr id="32" name="Picture 31" descr="scan0011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1.jpg"/>
                    <pic:cNvPicPr/>
                  </pic:nvPicPr>
                  <pic:blipFill>
                    <a:blip r:embed="rId13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547F4C02" wp14:editId="3293C557">
            <wp:extent cx="5731510" cy="7494905"/>
            <wp:effectExtent l="19050" t="0" r="2540" b="0"/>
            <wp:docPr id="33" name="Picture 32" descr="scan0012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2.jpg"/>
                    <pic:cNvPicPr/>
                  </pic:nvPicPr>
                  <pic:blipFill>
                    <a:blip r:embed="rId14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9490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6A06618F" wp14:editId="11D9ABAE">
            <wp:extent cx="5731510" cy="6527800"/>
            <wp:effectExtent l="19050" t="0" r="2540" b="0"/>
            <wp:docPr id="34" name="Picture 33" descr="scan0013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3.jpg"/>
                    <pic:cNvPicPr/>
                  </pic:nvPicPr>
                  <pic:blipFill>
                    <a:blip r:embed="rId15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652780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669BE7EF" wp14:editId="061D9EBC">
            <wp:extent cx="5731510" cy="7479030"/>
            <wp:effectExtent l="19050" t="0" r="2540" b="0"/>
            <wp:docPr id="35" name="Picture 34" descr="scan0014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4.jpg"/>
                    <pic:cNvPicPr/>
                  </pic:nvPicPr>
                  <pic:blipFill>
                    <a:blip r:embed="rId16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4790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395F3CC8" wp14:editId="15AB9E20">
            <wp:extent cx="5731510" cy="7517130"/>
            <wp:effectExtent l="19050" t="0" r="2540" b="0"/>
            <wp:docPr id="36" name="Picture 35" descr="scan0015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5.jpg"/>
                    <pic:cNvPicPr/>
                  </pic:nvPicPr>
                  <pic:blipFill>
                    <a:blip r:embed="rId17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7517130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73DDE074" wp14:editId="21F8B023">
            <wp:extent cx="5731510" cy="5763895"/>
            <wp:effectExtent l="19050" t="0" r="2540" b="0"/>
            <wp:docPr id="37" name="Picture 36" descr="scan0016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6.jpg"/>
                    <pic:cNvPicPr/>
                  </pic:nvPicPr>
                  <pic:blipFill>
                    <a:blip r:embed="rId18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576389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  <w:r w:rsidR="00367135">
        <w:rPr>
          <w:noProof/>
          <w:lang w:eastAsia="en-AU"/>
        </w:rPr>
        <w:lastRenderedPageBreak/>
        <w:drawing>
          <wp:inline distT="0" distB="0" distL="0" distR="0" wp14:anchorId="5C89FB11" wp14:editId="3471988A">
            <wp:extent cx="5731510" cy="4892675"/>
            <wp:effectExtent l="19050" t="0" r="2540" b="0"/>
            <wp:docPr id="39" name="Picture 38" descr="scan0019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scan0019.jpg"/>
                    <pic:cNvPicPr/>
                  </pic:nvPicPr>
                  <pic:blipFill>
                    <a:blip r:embed="rId19" cstate="print"/>
                    <a:stretch>
                      <a:fillRect/>
                    </a:stretch>
                  </pic:blipFill>
                  <pic:spPr>
                    <a:xfrm>
                      <a:off x="0" y="0"/>
                      <a:ext cx="5731510" cy="4892675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6D430A3F" w14:textId="77777777" w:rsidR="003112A4" w:rsidRDefault="003112A4">
      <w:r>
        <w:rPr>
          <w:noProof/>
          <w:lang w:eastAsia="en-AU"/>
        </w:rPr>
        <w:drawing>
          <wp:inline distT="0" distB="0" distL="0" distR="0" wp14:anchorId="04F5A60D" wp14:editId="5EEFF1E0">
            <wp:extent cx="5731510" cy="3208021"/>
            <wp:effectExtent l="19050" t="0" r="2540" b="0"/>
            <wp:docPr id="40" name="Picture 1" descr="C:\Users\john\Documents\Brewery Mergers 1995\scan0018.jpg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 descr="C:\Users\john\Documents\Brewery Mergers 1995\scan0018.jpg"/>
                    <pic:cNvPicPr>
                      <a:picLocks noChangeAspect="1" noChangeArrowheads="1"/>
                    </pic:cNvPicPr>
                  </pic:nvPicPr>
                  <pic:blipFill>
                    <a:blip r:embed="rId20" cstate="print"/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731510" cy="3208021"/>
                    </a:xfrm>
                    <a:prstGeom prst="rect">
                      <a:avLst/>
                    </a:prstGeom>
                    <a:noFill/>
                    <a:ln w="9525">
                      <a:noFill/>
                      <a:miter lim="800000"/>
                      <a:headEnd/>
                      <a:tailEnd/>
                    </a:ln>
                  </pic:spPr>
                </pic:pic>
              </a:graphicData>
            </a:graphic>
          </wp:inline>
        </w:drawing>
      </w:r>
    </w:p>
    <w:sectPr w:rsidR="003112A4" w:rsidSect="00C3232C">
      <w:pgSz w:w="11906" w:h="16838"/>
      <w:pgMar w:top="1440" w:right="1440" w:bottom="1440" w:left="1440" w:header="708" w:footer="708" w:gutter="0"/>
      <w:cols w:space="708"/>
      <w:docGrid w:linePitch="36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font w:name="Calibri">
    <w:panose1 w:val="020F0502020204030204"/>
    <w:charset w:val="00"/>
    <w:family w:val="swiss"/>
    <w:pitch w:val="variable"/>
    <w:sig w:usb0="E0002AFF" w:usb1="C000247B" w:usb2="00000009" w:usb3="00000000" w:csb0="000001FF" w:csb1="00000000"/>
  </w:font>
  <w:font w:name="PMingLiU">
    <w:altName w:val="新細明體"/>
    <w:panose1 w:val="02020500000000000000"/>
    <w:charset w:val="88"/>
    <w:family w:val="roman"/>
    <w:pitch w:val="variable"/>
    <w:sig w:usb0="A00002FF" w:usb1="28CFFCFA" w:usb2="00000016" w:usb3="00000000" w:csb0="00100001" w:csb1="00000000"/>
  </w:font>
  <w:font w:name="Times New Roman">
    <w:panose1 w:val="02020603050405020304"/>
    <w:charset w:val="00"/>
    <w:family w:val="roman"/>
    <w:pitch w:val="variable"/>
    <w:sig w:usb0="E0002EFF" w:usb1="C000785B" w:usb2="00000009" w:usb3="00000000" w:csb0="000001FF" w:csb1="00000000"/>
  </w:font>
  <w:font w:name="Tahoma">
    <w:panose1 w:val="020B0604030504040204"/>
    <w:charset w:val="00"/>
    <w:family w:val="swiss"/>
    <w:pitch w:val="variable"/>
    <w:sig w:usb0="E1002A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E00002FF" w:usb1="400004FF" w:usb2="00000000" w:usb3="00000000" w:csb0="000001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xmlns:sl="http://schemas.openxmlformats.org/schemaLibrary/2006/main" mc:Ignorable="w14 w15 w16se w16cid w16 w16cex w16sdtdh w16sdtfl w16du">
  <w:zoom w:percent="100"/>
  <w:proofState w:spelling="clean" w:grammar="clean"/>
  <w:defaultTabStop w:val="720"/>
  <w:characterSpacingControl w:val="doNotCompress"/>
  <w:compat>
    <w:useFELayout/>
    <w:compatSetting w:name="compatibilityMode" w:uri="http://schemas.microsoft.com/office/word" w:val="15"/>
    <w:compatSetting w:name="overrideTableStyleFontSizeAndJustification" w:uri="http://schemas.microsoft.com/office/word" w:val="1"/>
    <w:compatSetting w:name="enableOpenTypeFeatures" w:uri="http://schemas.microsoft.com/office/word" w:val="1"/>
    <w:compatSetting w:name="doNotFlipMirrorIndents" w:uri="http://schemas.microsoft.com/office/word" w:val="1"/>
    <w:compatSetting w:name="differentiateMultirowTableHeaders" w:uri="http://schemas.microsoft.com/office/word" w:val="1"/>
    <w:compatSetting w:name="useWord2013TrackBottomHyphenation" w:uri="http://schemas.microsoft.com/office/word" w:val="1"/>
  </w:compat>
  <w:rsids>
    <w:rsidRoot w:val="00367135"/>
    <w:rsid w:val="002A7B1C"/>
    <w:rsid w:val="002D6331"/>
    <w:rsid w:val="003112A4"/>
    <w:rsid w:val="00367135"/>
    <w:rsid w:val="00584A0B"/>
    <w:rsid w:val="00763A0D"/>
    <w:rsid w:val="0083670E"/>
    <w:rsid w:val="008D48BD"/>
    <w:rsid w:val="00986047"/>
    <w:rsid w:val="00C3232C"/>
    <w:rsid w:val="00E43EC6"/>
    <w:rsid w:val="00F34EA6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en-AU" w:eastAsia="zh-TW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."/>
  <w:listSeparator w:val=","/>
  <w14:docId w14:val="3EED60D1"/>
  <w15:docId w15:val="{6D9FCB92-DB5B-471C-8BF8-10B011A0C7F5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docDefaults>
    <w:rPrDefault>
      <w:rPr>
        <w:rFonts w:asciiTheme="minorHAnsi" w:eastAsiaTheme="minorEastAsia" w:hAnsiTheme="minorHAnsi" w:cstheme="minorBidi"/>
        <w:sz w:val="22"/>
        <w:szCs w:val="22"/>
        <w:lang w:val="en-AU" w:eastAsia="zh-TW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semiHidden="1" w:uiPriority="9" w:unhideWhenUsed="1" w:qFormat="1"/>
    <w:lsdException w:name="heading 3" w:semiHidden="1" w:uiPriority="9" w:unhideWhenUsed="1" w:qFormat="1"/>
    <w:lsdException w:name="heading 4" w:semiHidden="1" w:uiPriority="9" w:unhideWhenUsed="1" w:qFormat="1"/>
    <w:lsdException w:name="heading 5" w:semiHidden="1" w:uiPriority="9" w:unhideWhenUsed="1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semiHidden="1" w:uiPriority="39" w:unhideWhenUsed="1"/>
    <w:lsdException w:name="toc 2" w:semiHidden="1" w:uiPriority="39" w:unhideWhenUsed="1"/>
    <w:lsdException w:name="toc 3" w:semiHidden="1" w:uiPriority="39" w:unhideWhenUsed="1"/>
    <w:lsdException w:name="toc 4" w:semiHidden="1" w:uiPriority="39" w:unhideWhenUsed="1"/>
    <w:lsdException w:name="toc 5" w:semiHidden="1" w:uiPriority="39" w:unhideWhenUsed="1"/>
    <w:lsdException w:name="toc 6" w:semiHidden="1" w:uiPriority="39" w:unhideWhenUsed="1"/>
    <w:lsdException w:name="toc 7" w:semiHidden="1" w:uiPriority="39" w:unhideWhenUsed="1"/>
    <w:lsdException w:name="toc 8" w:semiHidden="1" w:uiPriority="39" w:unhideWhenUsed="1"/>
    <w:lsdException w:name="toc 9" w:semiHidden="1" w:uiPriority="39" w:unhideWhenUsed="1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Hyperlink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5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Normal">
    <w:name w:val="Normal"/>
    <w:qFormat/>
    <w:rsid w:val="00C3232C"/>
  </w:style>
  <w:style w:type="character" w:default="1" w:styleId="DefaultParagraphFont">
    <w:name w:val="Default Paragraph Font"/>
    <w:uiPriority w:val="1"/>
    <w:semiHidden/>
    <w:unhideWhenUsed/>
  </w:style>
  <w:style w:type="table" w:default="1" w:styleId="TableNormal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NoList">
    <w:name w:val="No List"/>
    <w:uiPriority w:val="99"/>
    <w:semiHidden/>
    <w:unhideWhenUsed/>
  </w:style>
  <w:style w:type="paragraph" w:styleId="BalloonText">
    <w:name w:val="Balloon Text"/>
    <w:basedOn w:val="Normal"/>
    <w:link w:val="BalloonTextChar"/>
    <w:uiPriority w:val="99"/>
    <w:semiHidden/>
    <w:unhideWhenUsed/>
    <w:rsid w:val="00367135"/>
    <w:pPr>
      <w:spacing w:after="0" w:line="240" w:lineRule="auto"/>
    </w:pPr>
    <w:rPr>
      <w:rFonts w:ascii="Tahoma" w:hAnsi="Tahoma" w:cs="Tahoma"/>
      <w:sz w:val="16"/>
      <w:szCs w:val="16"/>
    </w:rPr>
  </w:style>
  <w:style w:type="character" w:customStyle="1" w:styleId="BalloonTextChar">
    <w:name w:val="Balloon Text Char"/>
    <w:basedOn w:val="DefaultParagraphFont"/>
    <w:link w:val="BalloonText"/>
    <w:uiPriority w:val="99"/>
    <w:semiHidden/>
    <w:rsid w:val="00367135"/>
    <w:rPr>
      <w:rFonts w:ascii="Tahoma" w:hAnsi="Tahoma" w:cs="Tahoma"/>
      <w:sz w:val="16"/>
      <w:szCs w:val="1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du="http://schemas.microsoft.com/office/word/2023/wordml/word16du" xmlns:w16sdtdh="http://schemas.microsoft.com/office/word/2020/wordml/sdtdatahash" xmlns:w16sdtfl="http://schemas.microsoft.com/office/word/2024/wordml/sdtformatlock" xmlns:w16se="http://schemas.microsoft.com/office/word/2015/wordml/symex" mc:Ignorable="w14 w15 w16se w16cid w16 w16cex w16sdtdh w16sdtfl w16du">
  <w:optimizeForBrowser/>
</w:webSettings>
</file>

<file path=word/_rels/document.xml.rels><?xml version="1.0" encoding="UTF-8" standalone="yes"?>
<Relationships xmlns="http://schemas.openxmlformats.org/package/2006/relationships"><Relationship Id="rId8" Type="http://schemas.openxmlformats.org/officeDocument/2006/relationships/image" Target="media/image5.jpeg"/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3" Type="http://schemas.openxmlformats.org/officeDocument/2006/relationships/webSettings" Target="webSettings.xml"/><Relationship Id="rId21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Office Theme">
  <a:themeElements>
    <a:clrScheme name="Office">
      <a:dk1>
        <a:sysClr val="windowText" lastClr="000000"/>
      </a:dk1>
      <a:lt1>
        <a:sysClr val="window" lastClr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Office">
      <a:majorFont>
        <a:latin typeface="Cambria"/>
        <a:ea typeface=""/>
        <a:cs typeface=""/>
        <a:font script="Jpan" typeface="ＭＳ ゴシック"/>
        <a:font script="Hang" typeface="맑은 고딕"/>
        <a:font script="Hans" typeface="宋体"/>
        <a:font script="Hant" typeface="新細明體"/>
        <a:font script="Arab" typeface="Times New Roman"/>
        <a:font script="Hebr" typeface="Times New Roman"/>
        <a:font script="Thai" typeface="Angsana New"/>
        <a:font script="Ethi" typeface="Nyala"/>
        <a:font script="Beng" typeface="Vrinda"/>
        <a:font script="Gujr" typeface="Shruti"/>
        <a:font script="Khmr" typeface="MoolBoran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Times New Roman"/>
        <a:font script="Uigh" typeface="Microsoft Uighur"/>
      </a:majorFont>
      <a:minorFont>
        <a:latin typeface="Calibri"/>
        <a:ea typeface=""/>
        <a:cs typeface=""/>
        <a:font script="Jpan" typeface="ＭＳ 明朝"/>
        <a:font script="Hang" typeface="맑은 고딕"/>
        <a:font script="Hans" typeface="宋体"/>
        <a:font script="Hant" typeface="新細明體"/>
        <a:font script="Arab" typeface="Arial"/>
        <a:font script="Hebr" typeface="Arial"/>
        <a:font script="Thai" typeface="Cordia New"/>
        <a:font script="Ethi" typeface="Nyala"/>
        <a:font script="Beng" typeface="Vrinda"/>
        <a:font script="Gujr" typeface="Shruti"/>
        <a:font script="Khmr" typeface="DaunPenh"/>
        <a:font script="Knda" typeface="Tunga"/>
        <a:font script="Guru" typeface="Raavi"/>
        <a:font script="Cans" typeface="Euphemia"/>
        <a:font script="Cher" typeface="Plantagenet Cherokee"/>
        <a:font script="Yiii" typeface="Microsoft Yi Baiti"/>
        <a:font script="Tibt" typeface="Microsoft Himalaya"/>
        <a:font script="Thaa" typeface="MV Boli"/>
        <a:font script="Deva" typeface="Mangal"/>
        <a:font script="Telu" typeface="Gautami"/>
        <a:font script="Taml" typeface="Latha"/>
        <a:font script="Syrc" typeface="Estrangelo Edessa"/>
        <a:font script="Orya" typeface="Kalinga"/>
        <a:font script="Mlym" typeface="Kartika"/>
        <a:font script="Laoo" typeface="DokChampa"/>
        <a:font script="Sinh" typeface="Iskoola Pota"/>
        <a:font script="Mong" typeface="Mongolian Baiti"/>
        <a:font script="Viet" typeface="Arial"/>
        <a:font script="Uigh" typeface="Microsoft Uighur"/>
      </a:minorFont>
    </a:fontScheme>
    <a:fmtScheme name="Office">
      <a:fillStyleLst>
        <a:solidFill>
          <a:schemeClr val="phClr"/>
        </a:solidFill>
        <a:gradFill rotWithShape="1"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  <a:lin ang="16200000" scaled="1"/>
        </a:gradFill>
        <a:gradFill rotWithShape="1"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  <a:lin ang="16200000" scaled="0"/>
        </a:gradFill>
      </a:fillStyleLst>
      <a:lnStyleLst>
        <a:ln w="9525" cap="flat" cmpd="sng" algn="ctr">
          <a:solidFill>
            <a:schemeClr val="phClr">
              <a:shade val="95000"/>
              <a:satMod val="105000"/>
            </a:schemeClr>
          </a:solidFill>
          <a:prstDash val="solid"/>
        </a:ln>
        <a:ln w="25400" cap="flat" cmpd="sng" algn="ctr">
          <a:solidFill>
            <a:schemeClr val="phClr"/>
          </a:solidFill>
          <a:prstDash val="solid"/>
        </a:ln>
        <a:ln w="38100" cap="flat" cmpd="sng" algn="ctr">
          <a:solidFill>
            <a:schemeClr val="phClr"/>
          </a:solidFill>
          <a:prstDash val="solid"/>
        </a:ln>
      </a:lnStyleLst>
      <a:effectStyleLst>
        <a:effectStyle>
          <a:effectLst>
            <a:outerShdw blurRad="40000" dist="20000" dir="5400000" rotWithShape="0">
              <a:srgbClr val="000000">
                <a:alpha val="38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</a:effectStyle>
        <a:effectStyle>
          <a:effectLst>
            <a:outerShdw blurRad="40000" dist="23000" dir="5400000" rotWithShape="0">
              <a:srgbClr val="000000">
                <a:alpha val="35000"/>
              </a:srgbClr>
            </a:outerShdw>
          </a:effectLst>
          <a:scene3d>
            <a:camera prst="orthographicFront">
              <a:rot lat="0" lon="0" rev="0"/>
            </a:camera>
            <a:lightRig rig="threePt" dir="t">
              <a:rot lat="0" lon="0" rev="1200000"/>
            </a:lightRig>
          </a:scene3d>
          <a:sp3d>
            <a:bevelT w="63500" h="25400"/>
          </a:sp3d>
        </a:effectStyle>
      </a:effectStyleLst>
      <a:bgFillStyleLst>
        <a:solidFill>
          <a:schemeClr val="phClr"/>
        </a:solidFill>
        <a:gradFill rotWithShape="1"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  <a:path path="circle">
            <a:fillToRect l="50000" t="-80000" r="50000" b="180000"/>
          </a:path>
        </a:gradFill>
        <a:gradFill rotWithShape="1"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  <a:path path="circle">
            <a:fillToRect l="50000" t="50000" r="50000" b="50000"/>
          </a:path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Normal.dotm</Template>
  <TotalTime>0</TotalTime>
  <Pages>16</Pages>
  <Words>2</Words>
  <Characters>18</Characters>
  <Application>Microsoft Office Word</Application>
  <DocSecurity>0</DocSecurity>
  <Lines>1</Lines>
  <Paragraphs>1</Paragraphs>
  <ScaleCrop>false</ScaleCrop>
  <HeadingPairs>
    <vt:vector size="2" baseType="variant">
      <vt:variant>
        <vt:lpstr>Title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19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dc:creator>john</dc:creator>
  <cp:lastModifiedBy>John Livermore</cp:lastModifiedBy>
  <cp:revision>2</cp:revision>
  <dcterms:created xsi:type="dcterms:W3CDTF">2025-05-21T01:36:00Z</dcterms:created>
  <dcterms:modified xsi:type="dcterms:W3CDTF">2025-05-21T01:36:00Z</dcterms:modified>
</cp:coreProperties>
</file>