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79" w:rsidRDefault="00AD3717">
      <w:r>
        <w:t>WOODCHIPS ON THE WATERFRONT</w:t>
      </w:r>
    </w:p>
    <w:p w:rsidR="00AD3717" w:rsidRDefault="00AD3717"/>
    <w:p w:rsidR="00AD3717" w:rsidRDefault="00AD3717"/>
    <w:p w:rsidR="00AD3717" w:rsidRDefault="00AD3717"/>
    <w:p w:rsidR="00AD3717" w:rsidRDefault="00AD3717">
      <w:r>
        <w:t xml:space="preserve">Steve Wallace (Mercury Oct 5) has raised the </w:t>
      </w:r>
      <w:proofErr w:type="gramStart"/>
      <w:r>
        <w:t xml:space="preserve">alternative </w:t>
      </w:r>
      <w:r w:rsidR="00A84E31">
        <w:t xml:space="preserve"> of</w:t>
      </w:r>
      <w:proofErr w:type="gramEnd"/>
      <w:r w:rsidR="00A84E31">
        <w:t xml:space="preserve"> using the Derwent Valley Railway via Karanja </w:t>
      </w:r>
      <w:r>
        <w:t>to log containers going down Macquarie Street to the wharf.</w:t>
      </w:r>
    </w:p>
    <w:p w:rsidR="00801E12" w:rsidRDefault="00A701B9">
      <w:r>
        <w:t>In 2004 I gave a paper to the Associ</w:t>
      </w:r>
      <w:r w:rsidR="00801E12">
        <w:t>a</w:t>
      </w:r>
      <w:r>
        <w:t xml:space="preserve">tion of Australia and New Zealand for the Advancement of Science which looked at the Southwood Report </w:t>
      </w:r>
      <w:r w:rsidR="00801E12">
        <w:t>of Forestry Tasmania.</w:t>
      </w:r>
    </w:p>
    <w:p w:rsidR="00801E12" w:rsidRDefault="00A701B9">
      <w:r>
        <w:t>The Sou</w:t>
      </w:r>
      <w:r w:rsidR="00801E12">
        <w:t>th</w:t>
      </w:r>
      <w:r>
        <w:t>wood Report considered various routes for carrying out timber products</w:t>
      </w:r>
      <w:r w:rsidR="00FD61D7">
        <w:t xml:space="preserve"> from the Huon</w:t>
      </w:r>
      <w:r>
        <w:t xml:space="preserve"> including saw logs. DIER ruled out using the Plenty Road on a safety audit.</w:t>
      </w:r>
      <w:r w:rsidR="00801E12">
        <w:t xml:space="preserve"> </w:t>
      </w:r>
      <w:r>
        <w:t xml:space="preserve">The other alternative which I supported </w:t>
      </w:r>
      <w:r w:rsidR="00801E12">
        <w:t>was to use the</w:t>
      </w:r>
      <w:r>
        <w:t xml:space="preserve"> Lane Link </w:t>
      </w:r>
      <w:r w:rsidR="00801E12">
        <w:t>Road through the St</w:t>
      </w:r>
      <w:r w:rsidR="00FD61D7">
        <w:t>yx Valley</w:t>
      </w:r>
      <w:r w:rsidR="00E40F07">
        <w:t xml:space="preserve"> </w:t>
      </w:r>
      <w:r w:rsidR="00FD61D7">
        <w:t xml:space="preserve"> </w:t>
      </w:r>
      <w:r>
        <w:t xml:space="preserve"> with a railhead at Karanja.</w:t>
      </w:r>
    </w:p>
    <w:p w:rsidR="00A701B9" w:rsidRDefault="00A701B9">
      <w:r>
        <w:t xml:space="preserve">Steve </w:t>
      </w:r>
      <w:proofErr w:type="spellStart"/>
      <w:r>
        <w:t>Kerrison</w:t>
      </w:r>
      <w:proofErr w:type="spellEnd"/>
      <w:r>
        <w:t xml:space="preserve"> the then CEO of Pacific National  indicated a transfer station could be built at Karanja for $1m</w:t>
      </w:r>
      <w:r w:rsidR="00801E12">
        <w:t xml:space="preserve"> to enable railing north to Bell Bay o</w:t>
      </w:r>
      <w:r>
        <w:t>r Burnie via the Derwent Valley Rai</w:t>
      </w:r>
      <w:r w:rsidR="00801E12">
        <w:t>lw</w:t>
      </w:r>
      <w:r>
        <w:t>ay subject to safet</w:t>
      </w:r>
      <w:r w:rsidR="00801E12">
        <w:t xml:space="preserve">y and any bridge strengthening </w:t>
      </w:r>
      <w:r>
        <w:t>requirements.</w:t>
      </w:r>
    </w:p>
    <w:p w:rsidR="00801E12" w:rsidRDefault="00AD3717">
      <w:r>
        <w:t xml:space="preserve">So </w:t>
      </w:r>
      <w:proofErr w:type="gramStart"/>
      <w:r>
        <w:t>could  the</w:t>
      </w:r>
      <w:proofErr w:type="gramEnd"/>
      <w:r>
        <w:t xml:space="preserve"> solution to the current movement of logs into Hobart be to </w:t>
      </w:r>
      <w:r w:rsidR="005958E5">
        <w:t>u</w:t>
      </w:r>
      <w:r>
        <w:t>se</w:t>
      </w:r>
      <w:r w:rsidR="005958E5">
        <w:t xml:space="preserve"> Karanja as a r</w:t>
      </w:r>
      <w:r>
        <w:t>ailhead</w:t>
      </w:r>
      <w:r w:rsidR="00A84E31">
        <w:t>?</w:t>
      </w:r>
      <w:r>
        <w:t xml:space="preserve"> </w:t>
      </w:r>
      <w:r w:rsidR="005958E5">
        <w:t>However</w:t>
      </w:r>
      <w:r w:rsidR="00FD61D7">
        <w:t>,</w:t>
      </w:r>
      <w:r w:rsidR="005958E5">
        <w:t xml:space="preserve"> </w:t>
      </w:r>
      <w:proofErr w:type="spellStart"/>
      <w:r w:rsidR="005958E5">
        <w:t>Tasrail</w:t>
      </w:r>
      <w:proofErr w:type="spellEnd"/>
      <w:r w:rsidR="005958E5">
        <w:t xml:space="preserve"> have costed </w:t>
      </w:r>
      <w:r w:rsidR="0002424A">
        <w:t xml:space="preserve"> </w:t>
      </w:r>
      <w:r w:rsidR="005958E5">
        <w:t xml:space="preserve"> upgrades for the Derwent Valley Railway based on a freight carrying option at $60 million.</w:t>
      </w:r>
      <w:r w:rsidR="00FD61D7">
        <w:t xml:space="preserve"> This cost clearly includes </w:t>
      </w:r>
      <w:r w:rsidR="005958E5">
        <w:t>bridge strengthenin</w:t>
      </w:r>
      <w:r>
        <w:t>g and related work</w:t>
      </w:r>
      <w:r w:rsidR="005958E5">
        <w:t>.</w:t>
      </w:r>
      <w:r w:rsidR="00DA07D9">
        <w:t xml:space="preserve"> </w:t>
      </w:r>
      <w:r w:rsidR="006306C4">
        <w:t>This might restrict the</w:t>
      </w:r>
      <w:r w:rsidR="00A84E31">
        <w:t xml:space="preserve"> Derwent Valley Railway to being used for </w:t>
      </w:r>
      <w:r>
        <w:t xml:space="preserve">a tourist rail venture which </w:t>
      </w:r>
      <w:proofErr w:type="gramStart"/>
      <w:r>
        <w:t>would  cost</w:t>
      </w:r>
      <w:proofErr w:type="gramEnd"/>
      <w:r>
        <w:t xml:space="preserve">  around $4m</w:t>
      </w:r>
      <w:r w:rsidR="00A84E31">
        <w:t>to be suitable for</w:t>
      </w:r>
      <w:r>
        <w:t xml:space="preserve"> </w:t>
      </w:r>
      <w:r w:rsidR="00A84E31">
        <w:t xml:space="preserve"> a </w:t>
      </w:r>
      <w:r>
        <w:t>passenger only</w:t>
      </w:r>
      <w:r w:rsidR="00A84E31">
        <w:t xml:space="preserve"> operation</w:t>
      </w:r>
    </w:p>
    <w:p w:rsidR="006E162E" w:rsidRDefault="0002424A">
      <w:r>
        <w:t>Back in</w:t>
      </w:r>
      <w:r w:rsidR="006E162E">
        <w:t xml:space="preserve"> 1991  the Bureau of Transport and Communication</w:t>
      </w:r>
      <w:r w:rsidR="007E0570">
        <w:t xml:space="preserve"> (BTCE)</w:t>
      </w:r>
      <w:r w:rsidR="006E162E">
        <w:t xml:space="preserve"> study </w:t>
      </w:r>
      <w:r w:rsidR="006E162E">
        <w:rPr>
          <w:i/>
        </w:rPr>
        <w:t>The Future of the Tasmanian Railway</w:t>
      </w:r>
      <w:r w:rsidR="007E0570">
        <w:rPr>
          <w:i/>
        </w:rPr>
        <w:t xml:space="preserve"> </w:t>
      </w:r>
      <w:r w:rsidR="006E162E">
        <w:rPr>
          <w:i/>
        </w:rPr>
        <w:t>System</w:t>
      </w:r>
      <w:r w:rsidR="006E162E">
        <w:t xml:space="preserve"> looked at the economic and social options open to </w:t>
      </w:r>
      <w:proofErr w:type="spellStart"/>
      <w:r w:rsidR="006E162E">
        <w:t>Tasrail</w:t>
      </w:r>
      <w:proofErr w:type="spellEnd"/>
      <w:r w:rsidR="006E162E">
        <w:t xml:space="preserve"> and the Federal government .It found that on a social cost benefit analysis retention of the rail system(as opposed to closure) was beneficial.</w:t>
      </w:r>
      <w:r w:rsidR="007E0570">
        <w:t xml:space="preserve"> </w:t>
      </w:r>
      <w:r w:rsidR="006E162E">
        <w:t xml:space="preserve">It found that </w:t>
      </w:r>
      <w:r w:rsidR="009023FC">
        <w:t xml:space="preserve">if </w:t>
      </w:r>
      <w:r w:rsidR="006E162E">
        <w:t>road took over the rail task there would be an increase in traffic frequency</w:t>
      </w:r>
      <w:r w:rsidR="007E0570">
        <w:t xml:space="preserve">, </w:t>
      </w:r>
      <w:r w:rsidR="006E162E">
        <w:t>noise</w:t>
      </w:r>
      <w:r w:rsidR="007E0570">
        <w:t xml:space="preserve">, </w:t>
      </w:r>
      <w:r w:rsidR="006E162E">
        <w:t xml:space="preserve">vibration and </w:t>
      </w:r>
      <w:proofErr w:type="spellStart"/>
      <w:r w:rsidR="006E162E">
        <w:t>pollution.</w:t>
      </w:r>
      <w:r w:rsidR="00DA07D9">
        <w:t>The</w:t>
      </w:r>
      <w:proofErr w:type="spellEnd"/>
      <w:r w:rsidR="00DA07D9">
        <w:t xml:space="preserve">  floods cutting the Kimberley bridge in the recent floods with temporary transfer of rail freight to road indicates the impact of such a change</w:t>
      </w:r>
    </w:p>
    <w:p w:rsidR="006E162E" w:rsidRDefault="006E162E">
      <w:r>
        <w:t>Any large incr</w:t>
      </w:r>
      <w:r w:rsidR="00DA07D9">
        <w:t>ease in road freight traffic has</w:t>
      </w:r>
      <w:r>
        <w:t xml:space="preserve"> cost implications for repair of the pavement of the National Highway</w:t>
      </w:r>
      <w:r w:rsidR="007E0570">
        <w:t>. The BTCE in particular noted the rapid pavement failure in the case of the Lyell Highway and the Fenton main road when ANM switched from railing logs on the Derwent Valley Railway from Maydena to road transport instead.</w:t>
      </w:r>
      <w:r w:rsidR="009023FC">
        <w:t xml:space="preserve"> </w:t>
      </w:r>
    </w:p>
    <w:p w:rsidR="007E0570" w:rsidRDefault="007E0570">
      <w:r>
        <w:t xml:space="preserve">The   views of the BTCE were included in the </w:t>
      </w:r>
      <w:r>
        <w:rPr>
          <w:i/>
        </w:rPr>
        <w:t>Report of the Public Inquiry into the Modal Split of Bulk Traffic between Road and Rail in Tasmania</w:t>
      </w:r>
      <w:r>
        <w:t xml:space="preserve"> 1991 (</w:t>
      </w:r>
      <w:proofErr w:type="spellStart"/>
      <w:r>
        <w:t>LIvermore</w:t>
      </w:r>
      <w:proofErr w:type="spellEnd"/>
      <w:r>
        <w:t xml:space="preserve"> Report} which emphasised that log traffic was a crucial part of </w:t>
      </w:r>
      <w:proofErr w:type="spellStart"/>
      <w:r>
        <w:t>Tasrail’s</w:t>
      </w:r>
      <w:proofErr w:type="spellEnd"/>
      <w:r>
        <w:t xml:space="preserve"> freight task.</w:t>
      </w:r>
    </w:p>
    <w:p w:rsidR="00613F63" w:rsidRDefault="00613F63">
      <w:r>
        <w:t>In 1997 a Senate Committee recommended that</w:t>
      </w:r>
      <w:r w:rsidR="00E40F07">
        <w:t>,</w:t>
      </w:r>
      <w:r>
        <w:t xml:space="preserve"> before proceeding with the sale of </w:t>
      </w:r>
      <w:proofErr w:type="spellStart"/>
      <w:r>
        <w:t>Tasrail</w:t>
      </w:r>
      <w:proofErr w:type="spellEnd"/>
      <w:r>
        <w:t xml:space="preserve"> the government should develop a coherent land transport policy framework taking into </w:t>
      </w:r>
      <w:proofErr w:type="gramStart"/>
      <w:r>
        <w:t xml:space="preserve">account </w:t>
      </w:r>
      <w:r w:rsidR="00E40F07">
        <w:t xml:space="preserve"> the</w:t>
      </w:r>
      <w:proofErr w:type="gramEnd"/>
      <w:r w:rsidR="00E40F07">
        <w:t xml:space="preserve"> </w:t>
      </w:r>
      <w:r>
        <w:t xml:space="preserve">financial </w:t>
      </w:r>
      <w:r w:rsidR="00E40F07">
        <w:t xml:space="preserve">  </w:t>
      </w:r>
      <w:r>
        <w:t xml:space="preserve">,economic and social and environmental goals recommending mid and long term </w:t>
      </w:r>
      <w:r w:rsidR="0002424A">
        <w:t>investment pr</w:t>
      </w:r>
      <w:r>
        <w:t xml:space="preserve">ograms for road and rail in all major </w:t>
      </w:r>
      <w:proofErr w:type="spellStart"/>
      <w:r>
        <w:t>corridors.</w:t>
      </w:r>
      <w:r w:rsidR="00AD3717">
        <w:t>The</w:t>
      </w:r>
      <w:proofErr w:type="spellEnd"/>
      <w:r w:rsidR="00AD3717">
        <w:t xml:space="preserve"> Freight Strategy Plan outlined by Alan Garcia </w:t>
      </w:r>
      <w:r w:rsidR="00A84E31">
        <w:t xml:space="preserve"> at an April forum </w:t>
      </w:r>
      <w:bookmarkStart w:id="0" w:name="_GoBack"/>
      <w:bookmarkEnd w:id="0"/>
      <w:r w:rsidR="00AD3717">
        <w:t xml:space="preserve">on </w:t>
      </w:r>
      <w:r w:rsidR="00DA07D9">
        <w:t xml:space="preserve">behalf of Minister </w:t>
      </w:r>
      <w:proofErr w:type="spellStart"/>
      <w:r w:rsidR="00DA07D9">
        <w:t>Hidding</w:t>
      </w:r>
      <w:proofErr w:type="spellEnd"/>
      <w:r w:rsidR="00DA07D9">
        <w:t xml:space="preserve"> is cl</w:t>
      </w:r>
      <w:r w:rsidR="00AD3717">
        <w:t>early a welcome step in this direction.</w:t>
      </w:r>
    </w:p>
    <w:p w:rsidR="00FD61D7" w:rsidRDefault="00AE6EF9">
      <w:r>
        <w:t>In the end rail has to be comp</w:t>
      </w:r>
      <w:r w:rsidR="00DA07D9">
        <w:t>etitive with road and this should</w:t>
      </w:r>
      <w:r>
        <w:t xml:space="preserve"> involve </w:t>
      </w:r>
      <w:r w:rsidR="0002424A">
        <w:t xml:space="preserve">opening up unused </w:t>
      </w:r>
      <w:proofErr w:type="gramStart"/>
      <w:r w:rsidR="0002424A">
        <w:t>lines ,</w:t>
      </w:r>
      <w:proofErr w:type="gramEnd"/>
      <w:r w:rsidR="0002424A">
        <w:t xml:space="preserve"> such as </w:t>
      </w:r>
      <w:proofErr w:type="spellStart"/>
      <w:r w:rsidR="0002424A">
        <w:t>Wiltshire,</w:t>
      </w:r>
      <w:r w:rsidR="00A84E31">
        <w:t>the</w:t>
      </w:r>
      <w:proofErr w:type="spellEnd"/>
      <w:r w:rsidR="00A84E31">
        <w:t xml:space="preserve"> NE Line and the Derwent Valley</w:t>
      </w:r>
      <w:r w:rsidR="0002424A">
        <w:t xml:space="preserve"> to private operators and assisting tourist rail operators like the Derwent Valley Railway to develo</w:t>
      </w:r>
      <w:r w:rsidR="00273E16">
        <w:t>p a niche business.</w:t>
      </w:r>
      <w:r w:rsidR="00DA07D9">
        <w:t xml:space="preserve"> </w:t>
      </w:r>
    </w:p>
    <w:p w:rsidR="00DA07D9" w:rsidRDefault="00DA07D9"/>
    <w:p w:rsidR="00DA07D9" w:rsidRDefault="00DA07D9">
      <w:r>
        <w:t xml:space="preserve">Given the </w:t>
      </w:r>
      <w:proofErr w:type="gramStart"/>
      <w:r>
        <w:t>cost  of</w:t>
      </w:r>
      <w:proofErr w:type="gramEnd"/>
      <w:r>
        <w:t xml:space="preserve"> upgrading the Derwent Valley Railway to carry freight such as logs that route is not likely to appeal to the Tasmanian Government.</w:t>
      </w:r>
      <w:r w:rsidR="00A84E31">
        <w:t xml:space="preserve"> </w:t>
      </w:r>
      <w:r>
        <w:t>The one truck per hour on Macquarie Street and the 180,000 tonnes per year in export containers is the only current logistical solution open to Majestic Containers Australia</w:t>
      </w:r>
    </w:p>
    <w:p w:rsidR="00FD61D7" w:rsidRDefault="00FD61D7">
      <w:r>
        <w:t>John Livermore</w:t>
      </w:r>
    </w:p>
    <w:p w:rsidR="00FD61D7" w:rsidRDefault="00DA07D9">
      <w:r>
        <w:t>Transport consultant</w:t>
      </w:r>
    </w:p>
    <w:p w:rsidR="00DA07D9" w:rsidRDefault="00DA07D9">
      <w:r>
        <w:t>The views expressed do not necessarily represent the Tasmanian Logistics Committee of which the contributor is a member.</w:t>
      </w:r>
    </w:p>
    <w:p w:rsidR="00FD61D7" w:rsidRDefault="00FD61D7">
      <w:r>
        <w:t xml:space="preserve">28 Petty Street West Hobart </w:t>
      </w:r>
      <w:proofErr w:type="spellStart"/>
      <w:r>
        <w:t>Hobart</w:t>
      </w:r>
      <w:proofErr w:type="spellEnd"/>
      <w:r>
        <w:t xml:space="preserve"> 7000</w:t>
      </w:r>
    </w:p>
    <w:p w:rsidR="005958E5" w:rsidRDefault="005958E5"/>
    <w:p w:rsidR="005958E5" w:rsidRDefault="005958E5">
      <w:r>
        <w:t>\</w:t>
      </w:r>
    </w:p>
    <w:p w:rsidR="00A701B9" w:rsidRDefault="00A701B9"/>
    <w:sectPr w:rsidR="00A70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B9"/>
    <w:rsid w:val="0002424A"/>
    <w:rsid w:val="00273E16"/>
    <w:rsid w:val="00581AAD"/>
    <w:rsid w:val="005958E5"/>
    <w:rsid w:val="0060079C"/>
    <w:rsid w:val="00613F63"/>
    <w:rsid w:val="006306C4"/>
    <w:rsid w:val="006E162E"/>
    <w:rsid w:val="007E0570"/>
    <w:rsid w:val="00801E12"/>
    <w:rsid w:val="008A2BB1"/>
    <w:rsid w:val="009023FC"/>
    <w:rsid w:val="00A522D4"/>
    <w:rsid w:val="00A665BB"/>
    <w:rsid w:val="00A701B9"/>
    <w:rsid w:val="00A84E31"/>
    <w:rsid w:val="00AD3717"/>
    <w:rsid w:val="00AE6EF9"/>
    <w:rsid w:val="00AF155E"/>
    <w:rsid w:val="00D106B7"/>
    <w:rsid w:val="00D83668"/>
    <w:rsid w:val="00DA07D9"/>
    <w:rsid w:val="00E40F07"/>
    <w:rsid w:val="00E93DDF"/>
    <w:rsid w:val="00FD1605"/>
    <w:rsid w:val="00FD6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52393-DA86-469D-8E67-2F53B0BD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Livermore</dc:creator>
  <cp:keywords/>
  <dc:description/>
  <cp:lastModifiedBy>John Livermore</cp:lastModifiedBy>
  <cp:revision>2</cp:revision>
  <dcterms:created xsi:type="dcterms:W3CDTF">2016-10-04T23:45:00Z</dcterms:created>
  <dcterms:modified xsi:type="dcterms:W3CDTF">2016-10-04T23:45:00Z</dcterms:modified>
</cp:coreProperties>
</file>