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76D80" w14:textId="77777777" w:rsidR="00135979" w:rsidRDefault="00A701B9">
      <w:bookmarkStart w:id="0" w:name="_GoBack"/>
      <w:bookmarkEnd w:id="0"/>
      <w:r>
        <w:t>WOODCHIPS ON THE DERWENT VALLEY RAILWAY?</w:t>
      </w:r>
    </w:p>
    <w:p w14:paraId="6A8B68D5" w14:textId="23AC51FA" w:rsidR="009C1B78" w:rsidRDefault="00076730">
      <w:r>
        <w:t xml:space="preserve">The Dover woodchips project development for a proposed $42 m woodchip port at Strathblane involves the sourcing of 800.000 tonnes of woodchips annually and </w:t>
      </w:r>
      <w:r w:rsidR="003A5504">
        <w:t>w</w:t>
      </w:r>
      <w:r>
        <w:t xml:space="preserve">eekly 800 truck movements </w:t>
      </w:r>
      <w:r w:rsidR="007F3E95">
        <w:t xml:space="preserve">both ways </w:t>
      </w:r>
      <w:r>
        <w:t xml:space="preserve">between Lonnavale and </w:t>
      </w:r>
      <w:r w:rsidR="009C1B78">
        <w:t xml:space="preserve">the </w:t>
      </w:r>
      <w:r>
        <w:t>stockpile facility at Strathblane.</w:t>
      </w:r>
    </w:p>
    <w:p w14:paraId="652B45F8" w14:textId="68ED74C0" w:rsidR="009C1B78" w:rsidRDefault="00076730">
      <w:r>
        <w:t xml:space="preserve">Tassal claimed that the Dover woodchip </w:t>
      </w:r>
      <w:r w:rsidR="009C1B78">
        <w:t>port could not coexist with the company’s salmon leases in Port Esperance .</w:t>
      </w:r>
      <w:r w:rsidR="003A5504">
        <w:t xml:space="preserve"> </w:t>
      </w:r>
      <w:r w:rsidR="009C1B78">
        <w:t>Following a meeting with Tassal Southwood Fibre’s Neville Smith said on June 7 that no resolution had been found without government assistance and that the development was on hold until discussions between the State government,</w:t>
      </w:r>
      <w:r w:rsidR="000A2C27">
        <w:t xml:space="preserve"> the peak bodies of</w:t>
      </w:r>
      <w:r w:rsidR="003A5504">
        <w:t xml:space="preserve"> </w:t>
      </w:r>
      <w:r w:rsidR="009C1B78">
        <w:t>aquaculture’s</w:t>
      </w:r>
      <w:r w:rsidR="000A2C27">
        <w:t xml:space="preserve"> </w:t>
      </w:r>
      <w:r w:rsidR="009C1B78">
        <w:t>and forestry provided a way forward.</w:t>
      </w:r>
    </w:p>
    <w:p w14:paraId="45E2D90C" w14:textId="2C87DB13" w:rsidR="009C1B78" w:rsidRDefault="009C1B78">
      <w:r>
        <w:t>There may be an alternative the proposed woodchip port</w:t>
      </w:r>
      <w:r w:rsidR="00BE44EB">
        <w:t>.</w:t>
      </w:r>
    </w:p>
    <w:p w14:paraId="6DE2C59B" w14:textId="1E8A520C" w:rsidR="00BE44EB" w:rsidRDefault="00BE44EB">
      <w:r>
        <w:t>In 2004  I gave a paper to the Association of Australian and New Zea</w:t>
      </w:r>
      <w:r w:rsidR="003A5504">
        <w:t>l</w:t>
      </w:r>
      <w:r>
        <w:t>and for the Advancement</w:t>
      </w:r>
      <w:r w:rsidR="003A5504">
        <w:t xml:space="preserve"> </w:t>
      </w:r>
      <w:r>
        <w:t>of Science which looked at the Southwood Report of Forestry Tasmania.</w:t>
      </w:r>
      <w:r w:rsidR="003A5504">
        <w:t xml:space="preserve"> </w:t>
      </w:r>
      <w:r>
        <w:t>This Report considered various routes for carry</w:t>
      </w:r>
      <w:r w:rsidR="00575BB0">
        <w:t xml:space="preserve">ing </w:t>
      </w:r>
      <w:r>
        <w:t>out timber products from the Huon including s</w:t>
      </w:r>
      <w:r w:rsidR="003A5504">
        <w:t>aw</w:t>
      </w:r>
      <w:r>
        <w:t xml:space="preserve"> logs.</w:t>
      </w:r>
      <w:r w:rsidR="003A5504">
        <w:t xml:space="preserve"> </w:t>
      </w:r>
      <w:r>
        <w:t xml:space="preserve">I supported </w:t>
      </w:r>
      <w:r w:rsidR="003A5504">
        <w:t>its</w:t>
      </w:r>
      <w:r>
        <w:t xml:space="preserve"> proposal for using the Lane </w:t>
      </w:r>
      <w:r w:rsidR="003A5504">
        <w:t>L</w:t>
      </w:r>
      <w:r>
        <w:t>ink Road through the Styx Vall</w:t>
      </w:r>
      <w:r w:rsidR="0037122B">
        <w:t>e</w:t>
      </w:r>
      <w:r>
        <w:t>y.</w:t>
      </w:r>
      <w:r w:rsidR="0037122B">
        <w:t xml:space="preserve"> </w:t>
      </w:r>
      <w:r>
        <w:t>Steve Kerrison</w:t>
      </w:r>
      <w:r w:rsidR="0037122B">
        <w:t>,</w:t>
      </w:r>
      <w:r>
        <w:t xml:space="preserve"> then CEO of Pacific National</w:t>
      </w:r>
      <w:r w:rsidR="0037122B">
        <w:t>,</w:t>
      </w:r>
      <w:r>
        <w:t xml:space="preserve"> indicated that a transfer station could be built at Karanja for $1m to enable railing via the Derwent Valley Railwa</w:t>
      </w:r>
      <w:r w:rsidR="0037122B">
        <w:t>y</w:t>
      </w:r>
      <w:r w:rsidR="00D43826">
        <w:t xml:space="preserve"> line</w:t>
      </w:r>
      <w:r w:rsidR="0037122B">
        <w:t xml:space="preserve"> (DVR)</w:t>
      </w:r>
      <w:r>
        <w:t xml:space="preserve"> through to Bell Bay or Burnie.</w:t>
      </w:r>
      <w:r w:rsidR="0037122B">
        <w:t xml:space="preserve"> </w:t>
      </w:r>
    </w:p>
    <w:p w14:paraId="72F2E2DC" w14:textId="4BBFCCD0" w:rsidR="00A46FC2" w:rsidRDefault="00BE44EB">
      <w:r>
        <w:t xml:space="preserve">About 80,000 tonnes </w:t>
      </w:r>
      <w:r w:rsidR="00A46FC2">
        <w:t>of woodchips</w:t>
      </w:r>
      <w:r>
        <w:t xml:space="preserve"> annually from the southern forests are railed from the Brighton  Hub</w:t>
      </w:r>
      <w:r w:rsidR="00A46FC2">
        <w:t>.</w:t>
      </w:r>
    </w:p>
    <w:p w14:paraId="2C7CBCCA" w14:textId="51088B5B" w:rsidR="009C1B78" w:rsidRDefault="00A46FC2">
      <w:r>
        <w:t xml:space="preserve">The </w:t>
      </w:r>
      <w:r w:rsidR="0037122B">
        <w:t>DVR</w:t>
      </w:r>
      <w:r>
        <w:t xml:space="preserve"> is</w:t>
      </w:r>
      <w:r w:rsidR="004042C4">
        <w:t xml:space="preserve"> State owned and leased to</w:t>
      </w:r>
      <w:r w:rsidR="008E4A57">
        <w:t xml:space="preserve"> Tasrail </w:t>
      </w:r>
      <w:r w:rsidR="00E9355A">
        <w:t>.T</w:t>
      </w:r>
      <w:r w:rsidR="008E4A57">
        <w:t>he Derwent Valley</w:t>
      </w:r>
      <w:r w:rsidR="00E9355A">
        <w:t xml:space="preserve"> Railway Association </w:t>
      </w:r>
      <w:r w:rsidR="008E4A57">
        <w:t xml:space="preserve"> has plans  for tourism operations to Mount Field National Park.  </w:t>
      </w:r>
      <w:r w:rsidR="00A34B78">
        <w:t>However, a</w:t>
      </w:r>
      <w:r w:rsidR="008E4A57">
        <w:t xml:space="preserve"> completion date depends on access </w:t>
      </w:r>
      <w:r w:rsidR="004042C4">
        <w:t>to the line</w:t>
      </w:r>
      <w:r w:rsidR="00E9355A">
        <w:t xml:space="preserve"> </w:t>
      </w:r>
      <w:r w:rsidR="008E4A57">
        <w:t>being secured by the</w:t>
      </w:r>
      <w:r w:rsidR="00E9355A">
        <w:t xml:space="preserve"> Association</w:t>
      </w:r>
      <w:r w:rsidR="0061381E">
        <w:t xml:space="preserve"> from the State government. </w:t>
      </w:r>
      <w:r w:rsidR="00E9355A">
        <w:t>The line f</w:t>
      </w:r>
      <w:r w:rsidR="00A34B78">
        <w:t>rom</w:t>
      </w:r>
      <w:r>
        <w:t xml:space="preserve"> </w:t>
      </w:r>
      <w:r w:rsidR="008E4A57">
        <w:t>Norske Skog paper mill</w:t>
      </w:r>
      <w:r w:rsidR="00A34B78">
        <w:t xml:space="preserve"> </w:t>
      </w:r>
      <w:r w:rsidR="008E4A57">
        <w:t>is open and operational to</w:t>
      </w:r>
      <w:r>
        <w:t xml:space="preserve"> Bridgewater</w:t>
      </w:r>
      <w:r w:rsidR="00E9355A">
        <w:t xml:space="preserve"> for freight.</w:t>
      </w:r>
      <w:r>
        <w:t xml:space="preserve"> </w:t>
      </w:r>
      <w:r w:rsidR="0037122B">
        <w:t xml:space="preserve"> </w:t>
      </w:r>
    </w:p>
    <w:p w14:paraId="51E08C49" w14:textId="4F5D94A0" w:rsidR="00A701B9" w:rsidRDefault="00A701B9">
      <w:r>
        <w:t xml:space="preserve">Tony Mulder MLC </w:t>
      </w:r>
      <w:r w:rsidR="003A5504">
        <w:t>p</w:t>
      </w:r>
      <w:r>
        <w:t>ut a case for reopening the D</w:t>
      </w:r>
      <w:r w:rsidR="003A5504">
        <w:t>VR</w:t>
      </w:r>
      <w:r w:rsidR="00D43826">
        <w:t xml:space="preserve"> line</w:t>
      </w:r>
      <w:r>
        <w:t xml:space="preserve"> using Karanja as railhead for the carriage of wood</w:t>
      </w:r>
      <w:r w:rsidR="00801E12">
        <w:t>chips</w:t>
      </w:r>
      <w:r w:rsidR="00FD61D7">
        <w:t xml:space="preserve"> </w:t>
      </w:r>
      <w:r w:rsidR="00801E12">
        <w:t>(</w:t>
      </w:r>
      <w:r w:rsidR="008A2BB1">
        <w:t xml:space="preserve"> </w:t>
      </w:r>
      <w:r w:rsidR="00851B69">
        <w:t>M</w:t>
      </w:r>
      <w:r>
        <w:t>ercury</w:t>
      </w:r>
      <w:r w:rsidR="00851B69">
        <w:t xml:space="preserve"> </w:t>
      </w:r>
      <w:r>
        <w:t>3/5/15</w:t>
      </w:r>
      <w:r w:rsidR="00801E12">
        <w:t>)</w:t>
      </w:r>
      <w:r>
        <w:t>.</w:t>
      </w:r>
      <w:r w:rsidR="00A46FC2">
        <w:t>The question is against the $42m for the establishment of the Dover woodchip project what would it cost to rehabilitate the D</w:t>
      </w:r>
      <w:r w:rsidR="0037122B">
        <w:t>VR</w:t>
      </w:r>
      <w:r w:rsidR="00D43826">
        <w:t xml:space="preserve"> line</w:t>
      </w:r>
      <w:r w:rsidR="00A46FC2">
        <w:t xml:space="preserve"> to take freight woodchips</w:t>
      </w:r>
      <w:r w:rsidR="0037122B">
        <w:t xml:space="preserve">? </w:t>
      </w:r>
      <w:r w:rsidR="00A46FC2">
        <w:t>There is also the consideration of the tourism aims of the DVR</w:t>
      </w:r>
      <w:r w:rsidR="00D43826">
        <w:t xml:space="preserve"> line</w:t>
      </w:r>
      <w:r w:rsidR="00A46FC2">
        <w:t xml:space="preserve"> and</w:t>
      </w:r>
      <w:r w:rsidR="00851B69">
        <w:t xml:space="preserve"> their </w:t>
      </w:r>
      <w:r w:rsidR="00A46FC2">
        <w:t>compatibility with a freight task.</w:t>
      </w:r>
    </w:p>
    <w:p w14:paraId="66B412BD" w14:textId="6093D028" w:rsidR="00A46FC2" w:rsidRDefault="00A46FC2">
      <w:r>
        <w:t>No current estimates exist for the cost of th</w:t>
      </w:r>
      <w:r w:rsidR="0037122B">
        <w:t>is</w:t>
      </w:r>
      <w:r>
        <w:t xml:space="preserve"> upgrading of the D</w:t>
      </w:r>
      <w:r w:rsidR="0037122B">
        <w:t>VR</w:t>
      </w:r>
      <w:r w:rsidR="00D43826">
        <w:t xml:space="preserve"> line</w:t>
      </w:r>
      <w:r w:rsidR="0037122B">
        <w:t>.</w:t>
      </w:r>
      <w:r w:rsidR="00E9355A">
        <w:t xml:space="preserve"> </w:t>
      </w:r>
      <w:r w:rsidR="00575BB0">
        <w:t>Tasrai</w:t>
      </w:r>
      <w:r w:rsidR="008E4A57">
        <w:t>l</w:t>
      </w:r>
      <w:r w:rsidR="00294DDB">
        <w:t>’s</w:t>
      </w:r>
      <w:r w:rsidR="00575BB0">
        <w:t xml:space="preserve"> </w:t>
      </w:r>
      <w:r w:rsidR="0061381E">
        <w:t>broad</w:t>
      </w:r>
      <w:r w:rsidR="0037122B">
        <w:t xml:space="preserve"> </w:t>
      </w:r>
      <w:r w:rsidR="0061381E">
        <w:t>estimate of the cost</w:t>
      </w:r>
      <w:r w:rsidR="004042C4">
        <w:t xml:space="preserve"> for its own internal purposes</w:t>
      </w:r>
      <w:r w:rsidR="00250DCB">
        <w:t xml:space="preserve"> </w:t>
      </w:r>
      <w:r w:rsidR="0061381E">
        <w:t xml:space="preserve"> for </w:t>
      </w:r>
      <w:r w:rsidR="00250DCB">
        <w:t xml:space="preserve">freight upgrades to the DVR </w:t>
      </w:r>
      <w:r w:rsidR="00D43826">
        <w:t>line</w:t>
      </w:r>
      <w:r w:rsidR="0061381E">
        <w:t xml:space="preserve"> </w:t>
      </w:r>
      <w:r w:rsidR="00250DCB">
        <w:t xml:space="preserve">would </w:t>
      </w:r>
      <w:r w:rsidR="0061381E">
        <w:t>be</w:t>
      </w:r>
      <w:r w:rsidR="0037122B">
        <w:t xml:space="preserve"> $60m</w:t>
      </w:r>
      <w:r w:rsidR="0061381E">
        <w:t>.This</w:t>
      </w:r>
      <w:r w:rsidR="00250DCB">
        <w:t xml:space="preserve"> </w:t>
      </w:r>
      <w:r w:rsidR="0037122B">
        <w:t>would</w:t>
      </w:r>
      <w:r w:rsidR="00250DCB">
        <w:t xml:space="preserve"> require bridge strengthening</w:t>
      </w:r>
      <w:r w:rsidR="0061381E">
        <w:t>,</w:t>
      </w:r>
      <w:r w:rsidR="004042C4">
        <w:t xml:space="preserve"> reinstallation of signalling</w:t>
      </w:r>
      <w:r w:rsidR="0061381E">
        <w:t>, upgrading of level crossings and compliance with Tasrail’s safety requirements.</w:t>
      </w:r>
    </w:p>
    <w:p w14:paraId="3BE60C69" w14:textId="367C1398" w:rsidR="00575BB0" w:rsidRDefault="0037122B">
      <w:r>
        <w:t xml:space="preserve"> </w:t>
      </w:r>
      <w:r w:rsidR="003A5504">
        <w:t>A</w:t>
      </w:r>
      <w:r>
        <w:t xml:space="preserve"> petition</w:t>
      </w:r>
      <w:r w:rsidR="003A5504">
        <w:t xml:space="preserve"> is </w:t>
      </w:r>
      <w:r>
        <w:t>before the Huon Valley Council</w:t>
      </w:r>
      <w:r w:rsidR="003A5504">
        <w:t xml:space="preserve"> </w:t>
      </w:r>
      <w:r w:rsidR="007F3E95">
        <w:t>opposed to</w:t>
      </w:r>
      <w:r w:rsidR="003A5504">
        <w:t xml:space="preserve"> th</w:t>
      </w:r>
      <w:r w:rsidR="0029560A">
        <w:t xml:space="preserve">e Dover woodchip port </w:t>
      </w:r>
      <w:r w:rsidR="003A5504">
        <w:t>development</w:t>
      </w:r>
      <w:r w:rsidR="00575BB0">
        <w:t>.</w:t>
      </w:r>
      <w:r w:rsidR="00250DCB">
        <w:t xml:space="preserve"> </w:t>
      </w:r>
      <w:r w:rsidR="00575BB0">
        <w:t>T</w:t>
      </w:r>
      <w:r w:rsidR="003A5504">
        <w:t>here remain</w:t>
      </w:r>
      <w:r>
        <w:t xml:space="preserve"> conflict</w:t>
      </w:r>
      <w:r w:rsidR="003A5504">
        <w:t>ing uses of</w:t>
      </w:r>
      <w:r>
        <w:t xml:space="preserve"> corporations </w:t>
      </w:r>
      <w:r w:rsidR="00851B69">
        <w:t>which</w:t>
      </w:r>
      <w:r>
        <w:t xml:space="preserve"> contribut</w:t>
      </w:r>
      <w:r w:rsidR="00575BB0">
        <w:t xml:space="preserve">e to </w:t>
      </w:r>
      <w:r>
        <w:t>the State economy and workforce</w:t>
      </w:r>
      <w:r w:rsidR="003A5504">
        <w:t>.</w:t>
      </w:r>
      <w:r w:rsidR="00851B69">
        <w:t xml:space="preserve"> </w:t>
      </w:r>
    </w:p>
    <w:p w14:paraId="0AE3410A" w14:textId="0376F01D" w:rsidR="0037122B" w:rsidRDefault="003A5504">
      <w:r>
        <w:t>The alternative to the Dover woodchip port would be worth examining</w:t>
      </w:r>
    </w:p>
    <w:p w14:paraId="5A632307" w14:textId="64433A57" w:rsidR="00851B69" w:rsidRDefault="00851B69">
      <w:r>
        <w:t xml:space="preserve"> John Livermore </w:t>
      </w:r>
    </w:p>
    <w:p w14:paraId="6F4F44B7" w14:textId="0BC6882F" w:rsidR="004939D6" w:rsidRDefault="00851B69">
      <w:r>
        <w:t>Transport Consultant</w:t>
      </w:r>
    </w:p>
    <w:p w14:paraId="1828AD13" w14:textId="481FBF36" w:rsidR="00851B69" w:rsidRDefault="00851B69">
      <w:r>
        <w:t>Member Tasmanian Logistics Committee</w:t>
      </w:r>
    </w:p>
    <w:p w14:paraId="3DBC09B3" w14:textId="77777777" w:rsidR="00F95A86" w:rsidRDefault="00851B69">
      <w:r>
        <w:t>This article does not represent the views of the TLC</w:t>
      </w:r>
    </w:p>
    <w:p w14:paraId="3F151353" w14:textId="3BEAE766" w:rsidR="007D0360" w:rsidRDefault="00851B69">
      <w:r>
        <w:t xml:space="preserve"> 28 Petty Street,West Hobart.Hobart 7000</w:t>
      </w:r>
    </w:p>
    <w:p w14:paraId="5C315CCC" w14:textId="77777777" w:rsidR="00F95A86" w:rsidRDefault="00167317">
      <w:pPr>
        <w:rPr>
          <w:rStyle w:val="Hyperlink"/>
        </w:rPr>
      </w:pPr>
      <w:hyperlink r:id="rId4" w:history="1">
        <w:r w:rsidR="007D0360" w:rsidRPr="003644D3">
          <w:rPr>
            <w:rStyle w:val="Hyperlink"/>
          </w:rPr>
          <w:t>johnlivermo@bigpond.com</w:t>
        </w:r>
      </w:hyperlink>
    </w:p>
    <w:p w14:paraId="1D35236F" w14:textId="71CCE31A" w:rsidR="004939D6" w:rsidRDefault="004939D6">
      <w:r>
        <w:lastRenderedPageBreak/>
        <w:br w:type="page"/>
      </w:r>
    </w:p>
    <w:p w14:paraId="1671011B" w14:textId="77777777" w:rsidR="004939D6" w:rsidRDefault="004939D6"/>
    <w:p w14:paraId="36D5DB83" w14:textId="77777777" w:rsidR="004939D6" w:rsidRDefault="004939D6">
      <w:r>
        <w:br w:type="page"/>
      </w:r>
    </w:p>
    <w:p w14:paraId="1175A11E" w14:textId="08441492" w:rsidR="00A701B9" w:rsidRDefault="00801E12">
      <w:r>
        <w:t xml:space="preserve">Following the Triabunna woodchip </w:t>
      </w:r>
      <w:r w:rsidR="005958E5">
        <w:t>mill and a</w:t>
      </w:r>
      <w:r>
        <w:t xml:space="preserve"> Forestry Tasmania report the Resources Minister Harris undertook to continue subsiding the tran</w:t>
      </w:r>
      <w:r w:rsidR="00A522D4">
        <w:t>sport and harvesting of residues</w:t>
      </w:r>
      <w:r>
        <w:t xml:space="preserve"> from Southern Tasmanian timber operations.</w:t>
      </w:r>
    </w:p>
    <w:p w14:paraId="68B2A5B5" w14:textId="77777777" w:rsidR="00801E12" w:rsidRDefault="00801E12">
      <w:r>
        <w:t>The southern forests currently have around 80,000 tonnes annually railed from</w:t>
      </w:r>
      <w:r w:rsidR="00D83668">
        <w:t xml:space="preserve"> the Brighton Hub with the Huon</w:t>
      </w:r>
      <w:r>
        <w:t xml:space="preserve"> and the Tasman peninsula providing nearly 1.5 million tonnes.</w:t>
      </w:r>
    </w:p>
    <w:p w14:paraId="2B2F54B2" w14:textId="77777777" w:rsidR="00AF155E" w:rsidRDefault="009023FC">
      <w:r>
        <w:t>T</w:t>
      </w:r>
      <w:r w:rsidR="00AF155E">
        <w:t>he Productivity Commissions Report into Tasmania</w:t>
      </w:r>
      <w:r w:rsidR="0002424A">
        <w:t>n</w:t>
      </w:r>
      <w:r w:rsidR="00AF155E">
        <w:t xml:space="preserve"> </w:t>
      </w:r>
      <w:r w:rsidR="00613F63">
        <w:t>Shipping and Freight 2014   noted that the Freight Logistics C</w:t>
      </w:r>
      <w:r w:rsidR="0002424A">
        <w:t xml:space="preserve">o-ordination Team (Juturna) </w:t>
      </w:r>
      <w:r w:rsidR="00E40F07">
        <w:t xml:space="preserve"> </w:t>
      </w:r>
      <w:r w:rsidR="00613F63">
        <w:t xml:space="preserve"> highlighted the need to prioritise </w:t>
      </w:r>
      <w:r w:rsidR="00E40F07">
        <w:t xml:space="preserve"> </w:t>
      </w:r>
      <w:r w:rsidR="00613F63">
        <w:t xml:space="preserve"> road investment on the main freight corridor linking Hobart Burnie</w:t>
      </w:r>
      <w:r w:rsidR="0002424A">
        <w:t xml:space="preserve"> </w:t>
      </w:r>
      <w:r w:rsidR="00AE6EF9">
        <w:t>,Devonport</w:t>
      </w:r>
      <w:r w:rsidR="0002424A">
        <w:t xml:space="preserve"> and</w:t>
      </w:r>
      <w:r w:rsidR="00AE6EF9">
        <w:t xml:space="preserve">  its </w:t>
      </w:r>
      <w:r w:rsidR="00613F63">
        <w:t>ke</w:t>
      </w:r>
      <w:r w:rsidR="00AE6EF9">
        <w:t>y regional freight roads links.</w:t>
      </w:r>
      <w:r w:rsidR="0002424A">
        <w:t xml:space="preserve"> The R</w:t>
      </w:r>
      <w:r w:rsidR="00AE6EF9">
        <w:t>eport</w:t>
      </w:r>
      <w:r w:rsidR="00E40F07">
        <w:t xml:space="preserve"> </w:t>
      </w:r>
      <w:r w:rsidR="00AE6EF9">
        <w:t xml:space="preserve">  pointed out that</w:t>
      </w:r>
      <w:r w:rsidR="0002424A">
        <w:t xml:space="preserve"> unless upgrading of the Midland</w:t>
      </w:r>
      <w:r w:rsidR="00AE6EF9">
        <w:t xml:space="preserve"> Highway  </w:t>
      </w:r>
      <w:r w:rsidR="00E40F07">
        <w:t xml:space="preserve"> </w:t>
      </w:r>
      <w:r w:rsidR="00AE6EF9">
        <w:t>occurre</w:t>
      </w:r>
      <w:r w:rsidR="0002424A">
        <w:t>d in a shorter framework of 10 y</w:t>
      </w:r>
      <w:r w:rsidR="00AE6EF9">
        <w:t>ears the rail network to Burnie would still be required to carry freight to the northern ports.</w:t>
      </w:r>
    </w:p>
    <w:p w14:paraId="51D10D33" w14:textId="77777777" w:rsidR="00AE6EF9" w:rsidRDefault="00AE6EF9">
      <w:r>
        <w:t>In terms of the viability of the r</w:t>
      </w:r>
      <w:r w:rsidR="0002424A">
        <w:t>ail network the BTCE warning of</w:t>
      </w:r>
      <w:r>
        <w:t xml:space="preserve"> the impact of depleting the rail network should hold good</w:t>
      </w:r>
      <w:r w:rsidR="0002424A">
        <w:t>. T</w:t>
      </w:r>
      <w:r>
        <w:t>he Commission stated that Tasrail could improve its bottom line with better port connectivity (belatedly with the case of Burnie).</w:t>
      </w:r>
    </w:p>
    <w:p w14:paraId="5BF443E1" w14:textId="77777777" w:rsidR="007E0570" w:rsidRPr="006E162E" w:rsidRDefault="00AE6EF9">
      <w:r>
        <w:t>The concept of the Tasrail government funding,</w:t>
      </w:r>
      <w:r w:rsidR="0002424A">
        <w:t xml:space="preserve"> </w:t>
      </w:r>
      <w:r w:rsidR="00E40F07">
        <w:t xml:space="preserve">such as the $240 </w:t>
      </w:r>
      <w:r>
        <w:t>million yet to be allocated</w:t>
      </w:r>
      <w:r w:rsidR="00E40F07">
        <w:t>.,</w:t>
      </w:r>
      <w:r>
        <w:t xml:space="preserve"> </w:t>
      </w:r>
      <w:r w:rsidR="00E40F07">
        <w:t>t</w:t>
      </w:r>
      <w:r>
        <w:t>o be regarded as a subsidy</w:t>
      </w:r>
      <w:r w:rsidR="0002424A">
        <w:t xml:space="preserve"> </w:t>
      </w:r>
      <w:r>
        <w:t>ignores the taxpayer’s underwriting of road infrastructure</w:t>
      </w:r>
      <w:r w:rsidR="0002424A">
        <w:t xml:space="preserve"> </w:t>
      </w:r>
      <w:r>
        <w:t xml:space="preserve">.In the end rail has to be competitive with road and this could involve </w:t>
      </w:r>
      <w:r w:rsidR="0002424A">
        <w:t>opening up unused lines , such as Wiltshire, to private operators and assisting tourist rail operators like the Derwent Valley Railway to develop a niche business. Is yet to be determined by a framework under the proposed   Commission’s contention that rail investment was likely to have delivered a higher return to the Tasmanian government if directed to transport infrastructure catering to B double traffic is yet to be determined under the Tasmanian Freight Strategy</w:t>
      </w:r>
      <w:r w:rsidR="00E40F07">
        <w:t>.</w:t>
      </w:r>
    </w:p>
    <w:p w14:paraId="44DCED39" w14:textId="77777777" w:rsidR="00FD61D7" w:rsidRDefault="005958E5">
      <w:r>
        <w:t>Tasrail is well positioned to carrying additional freight including woodchips and logs</w:t>
      </w:r>
      <w:r w:rsidR="00FD1605">
        <w:t>.</w:t>
      </w:r>
      <w:r w:rsidR="00FD61D7">
        <w:t xml:space="preserve"> </w:t>
      </w:r>
      <w:r>
        <w:t>It would be arguably more economic to maintain the $6 million subsidy.</w:t>
      </w:r>
      <w:r w:rsidR="0060079C">
        <w:t xml:space="preserve"> </w:t>
      </w:r>
      <w:r w:rsidR="00FD61D7">
        <w:t>T</w:t>
      </w:r>
      <w:r>
        <w:t>he Minister has received the commercial in confidence report</w:t>
      </w:r>
      <w:r w:rsidR="0002424A">
        <w:t xml:space="preserve"> </w:t>
      </w:r>
      <w:r>
        <w:t xml:space="preserve"> </w:t>
      </w:r>
      <w:r w:rsidR="00FD61D7">
        <w:t xml:space="preserve"> from Tasports and Forestry Tasmania </w:t>
      </w:r>
      <w:r>
        <w:t>on the options for exporting woodc</w:t>
      </w:r>
      <w:r w:rsidR="00FD61D7">
        <w:t>hips and should make a final decision.</w:t>
      </w:r>
    </w:p>
    <w:p w14:paraId="6A857F6B" w14:textId="77777777" w:rsidR="005958E5" w:rsidRDefault="005958E5">
      <w:r>
        <w:t>Tasrail and shipper members of the Tasmanian Logistics Committee would be in an expert pos</w:t>
      </w:r>
      <w:r w:rsidR="00FD61D7">
        <w:t>ition to work out the logistics to assist the Minister and his advisers.</w:t>
      </w:r>
    </w:p>
    <w:p w14:paraId="1E76124D" w14:textId="77777777" w:rsidR="00FD61D7" w:rsidRDefault="00FD61D7"/>
    <w:p w14:paraId="32A8D310" w14:textId="77777777" w:rsidR="00FD61D7" w:rsidRDefault="00FD61D7">
      <w:r>
        <w:t>John Livermore</w:t>
      </w:r>
    </w:p>
    <w:p w14:paraId="11B5E468" w14:textId="77777777" w:rsidR="00FD61D7" w:rsidRDefault="00FD61D7"/>
    <w:p w14:paraId="0A082A39" w14:textId="77777777" w:rsidR="00FD61D7" w:rsidRDefault="00FD61D7">
      <w:r>
        <w:t>28 Petty Street West Hobart Hobart 7000</w:t>
      </w:r>
    </w:p>
    <w:p w14:paraId="76488846" w14:textId="77777777" w:rsidR="005958E5" w:rsidRDefault="005958E5"/>
    <w:p w14:paraId="57A0CEC7" w14:textId="77777777" w:rsidR="005958E5" w:rsidRDefault="005958E5">
      <w:r>
        <w:t>\</w:t>
      </w:r>
    </w:p>
    <w:p w14:paraId="4F29911E" w14:textId="77777777" w:rsidR="00A701B9" w:rsidRDefault="00A701B9"/>
    <w:sectPr w:rsidR="00A70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B9"/>
    <w:rsid w:val="0002424A"/>
    <w:rsid w:val="00076730"/>
    <w:rsid w:val="000A2C27"/>
    <w:rsid w:val="00167317"/>
    <w:rsid w:val="00250DCB"/>
    <w:rsid w:val="00294DDB"/>
    <w:rsid w:val="0029560A"/>
    <w:rsid w:val="0037122B"/>
    <w:rsid w:val="003A5504"/>
    <w:rsid w:val="004042C4"/>
    <w:rsid w:val="004939D6"/>
    <w:rsid w:val="00575BB0"/>
    <w:rsid w:val="00581AAD"/>
    <w:rsid w:val="005958E5"/>
    <w:rsid w:val="005D7811"/>
    <w:rsid w:val="0060079C"/>
    <w:rsid w:val="0061381E"/>
    <w:rsid w:val="00613F63"/>
    <w:rsid w:val="006306C4"/>
    <w:rsid w:val="006E162E"/>
    <w:rsid w:val="007D0360"/>
    <w:rsid w:val="007E0570"/>
    <w:rsid w:val="007F3E95"/>
    <w:rsid w:val="00801E12"/>
    <w:rsid w:val="00851B69"/>
    <w:rsid w:val="008A2BB1"/>
    <w:rsid w:val="008E4A57"/>
    <w:rsid w:val="009023FC"/>
    <w:rsid w:val="009C1B78"/>
    <w:rsid w:val="00A34B78"/>
    <w:rsid w:val="00A46FC2"/>
    <w:rsid w:val="00A522D4"/>
    <w:rsid w:val="00A665BB"/>
    <w:rsid w:val="00A701B9"/>
    <w:rsid w:val="00AE6EF9"/>
    <w:rsid w:val="00AF155E"/>
    <w:rsid w:val="00BE44EB"/>
    <w:rsid w:val="00C148EA"/>
    <w:rsid w:val="00D106B7"/>
    <w:rsid w:val="00D43826"/>
    <w:rsid w:val="00D83668"/>
    <w:rsid w:val="00E40F07"/>
    <w:rsid w:val="00E9355A"/>
    <w:rsid w:val="00E93DDF"/>
    <w:rsid w:val="00F95A86"/>
    <w:rsid w:val="00FA2D55"/>
    <w:rsid w:val="00FD1605"/>
    <w:rsid w:val="00F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8DB5"/>
  <w15:chartTrackingRefBased/>
  <w15:docId w15:val="{CB152393-DA86-469D-8E67-2F53B0BD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3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livermo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Livermore</dc:creator>
  <cp:keywords/>
  <dc:description/>
  <cp:lastModifiedBy>John Livermore</cp:lastModifiedBy>
  <cp:revision>2</cp:revision>
  <dcterms:created xsi:type="dcterms:W3CDTF">2018-07-21T08:45:00Z</dcterms:created>
  <dcterms:modified xsi:type="dcterms:W3CDTF">2018-07-21T08:45:00Z</dcterms:modified>
</cp:coreProperties>
</file>