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35" w:rsidRPr="007B4042" w:rsidRDefault="00B80575">
      <w:pPr>
        <w:rPr>
          <w:b/>
          <w:sz w:val="28"/>
          <w:szCs w:val="28"/>
        </w:rPr>
      </w:pPr>
      <w:r w:rsidRPr="007B4042">
        <w:rPr>
          <w:b/>
          <w:sz w:val="28"/>
          <w:szCs w:val="28"/>
        </w:rPr>
        <w:t>FREIGHT WARS</w:t>
      </w:r>
      <w:r w:rsidR="00D56C43">
        <w:rPr>
          <w:b/>
          <w:sz w:val="28"/>
          <w:szCs w:val="28"/>
        </w:rPr>
        <w:t xml:space="preserve"> SMOULDER (EXAMINER 12/1/14)</w:t>
      </w:r>
    </w:p>
    <w:p w:rsidR="007B4042" w:rsidRPr="007B4042" w:rsidRDefault="007B4042">
      <w:pPr>
        <w:rPr>
          <w:b/>
          <w:sz w:val="28"/>
          <w:szCs w:val="28"/>
        </w:rPr>
      </w:pPr>
    </w:p>
    <w:p w:rsidR="007B4042" w:rsidRDefault="007B4042">
      <w:pPr>
        <w:rPr>
          <w:b/>
          <w:sz w:val="28"/>
          <w:szCs w:val="28"/>
        </w:rPr>
      </w:pPr>
      <w:r w:rsidRPr="007B4042">
        <w:rPr>
          <w:b/>
          <w:sz w:val="28"/>
          <w:szCs w:val="28"/>
        </w:rPr>
        <w:t xml:space="preserve">The Freight Logistics Coordination Team Report </w:t>
      </w:r>
      <w:r>
        <w:rPr>
          <w:b/>
          <w:sz w:val="28"/>
          <w:szCs w:val="28"/>
        </w:rPr>
        <w:t>(FLCT)</w:t>
      </w:r>
      <w:r w:rsidR="00B452B9">
        <w:rPr>
          <w:b/>
          <w:sz w:val="28"/>
          <w:szCs w:val="28"/>
        </w:rPr>
        <w:t xml:space="preserve"> </w:t>
      </w:r>
      <w:r w:rsidR="00672C13">
        <w:rPr>
          <w:b/>
          <w:sz w:val="28"/>
          <w:szCs w:val="28"/>
        </w:rPr>
        <w:t>released in December 2013</w:t>
      </w:r>
      <w:r w:rsidRPr="007B4042">
        <w:rPr>
          <w:b/>
          <w:sz w:val="28"/>
          <w:szCs w:val="28"/>
        </w:rPr>
        <w:t xml:space="preserve"> amongst its </w:t>
      </w:r>
      <w:proofErr w:type="gramStart"/>
      <w:r w:rsidRPr="007B4042">
        <w:rPr>
          <w:b/>
          <w:sz w:val="28"/>
          <w:szCs w:val="28"/>
        </w:rPr>
        <w:t>recommendations  proposes</w:t>
      </w:r>
      <w:proofErr w:type="gramEnd"/>
      <w:r w:rsidRPr="007B4042">
        <w:rPr>
          <w:b/>
          <w:sz w:val="28"/>
          <w:szCs w:val="28"/>
        </w:rPr>
        <w:t xml:space="preserve"> a single port strategy focusing on Burnie.</w:t>
      </w:r>
      <w:r w:rsidR="00437452">
        <w:rPr>
          <w:b/>
          <w:sz w:val="28"/>
          <w:szCs w:val="28"/>
        </w:rPr>
        <w:t xml:space="preserve"> B</w:t>
      </w:r>
      <w:r w:rsidR="00B452B9">
        <w:rPr>
          <w:b/>
          <w:sz w:val="28"/>
          <w:szCs w:val="28"/>
        </w:rPr>
        <w:t xml:space="preserve">ob </w:t>
      </w:r>
      <w:proofErr w:type="spellStart"/>
      <w:r w:rsidR="00B452B9">
        <w:rPr>
          <w:b/>
          <w:sz w:val="28"/>
          <w:szCs w:val="28"/>
        </w:rPr>
        <w:t>Gozzi</w:t>
      </w:r>
      <w:proofErr w:type="spellEnd"/>
      <w:r w:rsidR="00B452B9">
        <w:rPr>
          <w:b/>
          <w:sz w:val="28"/>
          <w:szCs w:val="28"/>
        </w:rPr>
        <w:t xml:space="preserve"> of</w:t>
      </w:r>
      <w:r w:rsidR="00672C13">
        <w:rPr>
          <w:b/>
          <w:sz w:val="28"/>
          <w:szCs w:val="28"/>
        </w:rPr>
        <w:t xml:space="preserve"> the </w:t>
      </w:r>
      <w:r w:rsidR="00B452B9">
        <w:rPr>
          <w:b/>
          <w:sz w:val="28"/>
          <w:szCs w:val="28"/>
        </w:rPr>
        <w:t>Tasman</w:t>
      </w:r>
      <w:r w:rsidR="00437452">
        <w:rPr>
          <w:b/>
          <w:sz w:val="28"/>
          <w:szCs w:val="28"/>
        </w:rPr>
        <w:t xml:space="preserve">ian Exporter Group has </w:t>
      </w:r>
      <w:proofErr w:type="gramStart"/>
      <w:r w:rsidR="00437452">
        <w:rPr>
          <w:b/>
          <w:sz w:val="28"/>
          <w:szCs w:val="28"/>
        </w:rPr>
        <w:t>crit</w:t>
      </w:r>
      <w:r>
        <w:rPr>
          <w:b/>
          <w:sz w:val="28"/>
          <w:szCs w:val="28"/>
        </w:rPr>
        <w:t>icised</w:t>
      </w:r>
      <w:r w:rsidR="00437452">
        <w:rPr>
          <w:b/>
          <w:sz w:val="28"/>
          <w:szCs w:val="28"/>
        </w:rPr>
        <w:t xml:space="preserve"> </w:t>
      </w:r>
      <w:r>
        <w:rPr>
          <w:b/>
          <w:sz w:val="28"/>
          <w:szCs w:val="28"/>
        </w:rPr>
        <w:t xml:space="preserve"> singling</w:t>
      </w:r>
      <w:proofErr w:type="gramEnd"/>
      <w:r>
        <w:rPr>
          <w:b/>
          <w:sz w:val="28"/>
          <w:szCs w:val="28"/>
        </w:rPr>
        <w:t xml:space="preserve"> out Burnie </w:t>
      </w:r>
      <w:r w:rsidR="00437452">
        <w:rPr>
          <w:b/>
          <w:sz w:val="28"/>
          <w:szCs w:val="28"/>
        </w:rPr>
        <w:t xml:space="preserve">as underestimating container growth and the FLCT </w:t>
      </w:r>
      <w:r w:rsidR="00672C13">
        <w:rPr>
          <w:b/>
          <w:sz w:val="28"/>
          <w:szCs w:val="28"/>
        </w:rPr>
        <w:t>r</w:t>
      </w:r>
      <w:r w:rsidR="00437452">
        <w:rPr>
          <w:b/>
          <w:sz w:val="28"/>
          <w:szCs w:val="28"/>
        </w:rPr>
        <w:t xml:space="preserve">ecommendation </w:t>
      </w:r>
      <w:r>
        <w:rPr>
          <w:b/>
          <w:sz w:val="28"/>
          <w:szCs w:val="28"/>
        </w:rPr>
        <w:t xml:space="preserve">would see Tasmania reach </w:t>
      </w:r>
      <w:r w:rsidR="008348E1">
        <w:rPr>
          <w:b/>
          <w:sz w:val="28"/>
          <w:szCs w:val="28"/>
        </w:rPr>
        <w:t>freight</w:t>
      </w:r>
      <w:r w:rsidR="00B452B9">
        <w:rPr>
          <w:b/>
          <w:sz w:val="28"/>
          <w:szCs w:val="28"/>
        </w:rPr>
        <w:t xml:space="preserve"> </w:t>
      </w:r>
      <w:r>
        <w:rPr>
          <w:b/>
          <w:sz w:val="28"/>
          <w:szCs w:val="28"/>
        </w:rPr>
        <w:t>capacity in just over a decade.</w:t>
      </w:r>
      <w:r w:rsidR="00437452">
        <w:rPr>
          <w:b/>
          <w:sz w:val="28"/>
          <w:szCs w:val="28"/>
        </w:rPr>
        <w:t xml:space="preserve"> </w:t>
      </w:r>
      <w:r>
        <w:rPr>
          <w:b/>
          <w:sz w:val="28"/>
          <w:szCs w:val="28"/>
        </w:rPr>
        <w:t>The FLCT Report maintains that Burnie has the capacity for 750</w:t>
      </w:r>
      <w:r w:rsidR="00437452">
        <w:rPr>
          <w:b/>
          <w:sz w:val="28"/>
          <w:szCs w:val="28"/>
        </w:rPr>
        <w:t>,000</w:t>
      </w:r>
      <w:r>
        <w:rPr>
          <w:b/>
          <w:sz w:val="28"/>
          <w:szCs w:val="28"/>
        </w:rPr>
        <w:t xml:space="preserve"> containers a year meeti</w:t>
      </w:r>
      <w:r w:rsidR="00437452">
        <w:rPr>
          <w:b/>
          <w:sz w:val="28"/>
          <w:szCs w:val="28"/>
        </w:rPr>
        <w:t>ng demand for the next 30 years.</w:t>
      </w:r>
    </w:p>
    <w:p w:rsidR="005A5107" w:rsidRDefault="005A5107">
      <w:pPr>
        <w:rPr>
          <w:b/>
          <w:sz w:val="28"/>
          <w:szCs w:val="28"/>
        </w:rPr>
      </w:pPr>
      <w:r>
        <w:rPr>
          <w:b/>
          <w:sz w:val="28"/>
          <w:szCs w:val="28"/>
        </w:rPr>
        <w:t xml:space="preserve">The </w:t>
      </w:r>
      <w:proofErr w:type="spellStart"/>
      <w:r>
        <w:rPr>
          <w:b/>
          <w:sz w:val="28"/>
          <w:szCs w:val="28"/>
        </w:rPr>
        <w:t>MM</w:t>
      </w:r>
      <w:r w:rsidR="00B452B9">
        <w:rPr>
          <w:b/>
          <w:sz w:val="28"/>
          <w:szCs w:val="28"/>
        </w:rPr>
        <w:t>Cl</w:t>
      </w:r>
      <w:r>
        <w:rPr>
          <w:b/>
          <w:sz w:val="28"/>
          <w:szCs w:val="28"/>
        </w:rPr>
        <w:t>ink</w:t>
      </w:r>
      <w:proofErr w:type="spellEnd"/>
      <w:r>
        <w:rPr>
          <w:b/>
          <w:sz w:val="28"/>
          <w:szCs w:val="28"/>
        </w:rPr>
        <w:t xml:space="preserve"> Report in 2012</w:t>
      </w:r>
      <w:r w:rsidR="00E34681">
        <w:rPr>
          <w:b/>
          <w:sz w:val="28"/>
          <w:szCs w:val="28"/>
        </w:rPr>
        <w:t>’</w:t>
      </w:r>
      <w:r w:rsidR="00F947BB">
        <w:rPr>
          <w:b/>
          <w:sz w:val="28"/>
          <w:szCs w:val="28"/>
        </w:rPr>
        <w:t xml:space="preserve">Containerised Freight Specialisation </w:t>
      </w:r>
      <w:r w:rsidR="00672C13">
        <w:rPr>
          <w:b/>
          <w:sz w:val="28"/>
          <w:szCs w:val="28"/>
        </w:rPr>
        <w:t xml:space="preserve">at the Port of Bell </w:t>
      </w:r>
      <w:proofErr w:type="spellStart"/>
      <w:r w:rsidR="00672C13">
        <w:rPr>
          <w:b/>
          <w:sz w:val="28"/>
          <w:szCs w:val="28"/>
        </w:rPr>
        <w:t>Bay</w:t>
      </w:r>
      <w:proofErr w:type="gramStart"/>
      <w:r w:rsidR="00672C13">
        <w:rPr>
          <w:b/>
          <w:sz w:val="28"/>
          <w:szCs w:val="28"/>
        </w:rPr>
        <w:t>:A</w:t>
      </w:r>
      <w:proofErr w:type="spellEnd"/>
      <w:proofErr w:type="gramEnd"/>
      <w:r w:rsidR="00672C13">
        <w:rPr>
          <w:b/>
          <w:sz w:val="28"/>
          <w:szCs w:val="28"/>
        </w:rPr>
        <w:t xml:space="preserve"> Cost B</w:t>
      </w:r>
      <w:r w:rsidR="00F947BB">
        <w:rPr>
          <w:b/>
          <w:sz w:val="28"/>
          <w:szCs w:val="28"/>
        </w:rPr>
        <w:t>enefit Analysis’ found that existing ports,</w:t>
      </w:r>
      <w:r w:rsidR="00B452B9">
        <w:rPr>
          <w:b/>
          <w:sz w:val="28"/>
          <w:szCs w:val="28"/>
        </w:rPr>
        <w:t xml:space="preserve"> </w:t>
      </w:r>
      <w:r w:rsidR="00F947BB">
        <w:rPr>
          <w:b/>
          <w:sz w:val="28"/>
          <w:szCs w:val="28"/>
        </w:rPr>
        <w:t>including Burnie, would reach capacity within the next decade.</w:t>
      </w:r>
      <w:r w:rsidR="008348E1">
        <w:rPr>
          <w:b/>
          <w:sz w:val="28"/>
          <w:szCs w:val="28"/>
        </w:rPr>
        <w:t xml:space="preserve"> </w:t>
      </w:r>
      <w:r w:rsidR="00F947BB">
        <w:rPr>
          <w:b/>
          <w:sz w:val="28"/>
          <w:szCs w:val="28"/>
        </w:rPr>
        <w:t>Without planned port investment now Tasmania would lose trade opportunities.</w:t>
      </w:r>
      <w:r w:rsidR="008348E1">
        <w:rPr>
          <w:b/>
          <w:sz w:val="28"/>
          <w:szCs w:val="28"/>
        </w:rPr>
        <w:t xml:space="preserve"> </w:t>
      </w:r>
      <w:r w:rsidR="00F947BB">
        <w:rPr>
          <w:b/>
          <w:sz w:val="28"/>
          <w:szCs w:val="28"/>
        </w:rPr>
        <w:t>The Report highlighted the need for selection of infrastructure upgrades should include factors such as land availability,</w:t>
      </w:r>
      <w:r w:rsidR="008348E1">
        <w:rPr>
          <w:b/>
          <w:sz w:val="28"/>
          <w:szCs w:val="28"/>
        </w:rPr>
        <w:t xml:space="preserve"> </w:t>
      </w:r>
      <w:r w:rsidR="00F947BB">
        <w:rPr>
          <w:b/>
          <w:sz w:val="28"/>
          <w:szCs w:val="28"/>
        </w:rPr>
        <w:t>neighbouring industry uses and existing site</w:t>
      </w:r>
      <w:r w:rsidR="00672C13">
        <w:rPr>
          <w:b/>
          <w:sz w:val="28"/>
          <w:szCs w:val="28"/>
        </w:rPr>
        <w:t xml:space="preserve"> </w:t>
      </w:r>
      <w:r w:rsidR="00F947BB">
        <w:rPr>
          <w:b/>
          <w:sz w:val="28"/>
          <w:szCs w:val="28"/>
        </w:rPr>
        <w:t>congestion constraints.</w:t>
      </w:r>
      <w:r w:rsidR="00C8130C">
        <w:rPr>
          <w:b/>
          <w:sz w:val="28"/>
          <w:szCs w:val="28"/>
        </w:rPr>
        <w:t xml:space="preserve"> </w:t>
      </w:r>
      <w:r w:rsidR="00F947BB">
        <w:rPr>
          <w:b/>
          <w:sz w:val="28"/>
          <w:szCs w:val="28"/>
        </w:rPr>
        <w:t xml:space="preserve">The </w:t>
      </w:r>
      <w:proofErr w:type="spellStart"/>
      <w:r w:rsidR="00F947BB">
        <w:rPr>
          <w:b/>
          <w:sz w:val="28"/>
          <w:szCs w:val="28"/>
        </w:rPr>
        <w:t>MM</w:t>
      </w:r>
      <w:r w:rsidR="00B452B9">
        <w:rPr>
          <w:b/>
          <w:sz w:val="28"/>
          <w:szCs w:val="28"/>
        </w:rPr>
        <w:t>Cl</w:t>
      </w:r>
      <w:r w:rsidR="00F947BB">
        <w:rPr>
          <w:b/>
          <w:sz w:val="28"/>
          <w:szCs w:val="28"/>
        </w:rPr>
        <w:t>ink</w:t>
      </w:r>
      <w:proofErr w:type="spellEnd"/>
      <w:r w:rsidR="00F947BB">
        <w:rPr>
          <w:b/>
          <w:sz w:val="28"/>
          <w:szCs w:val="28"/>
        </w:rPr>
        <w:t xml:space="preserve"> Report determined that Bell B</w:t>
      </w:r>
      <w:r w:rsidR="00C8130C">
        <w:rPr>
          <w:b/>
          <w:sz w:val="28"/>
          <w:szCs w:val="28"/>
        </w:rPr>
        <w:t xml:space="preserve">ay as the </w:t>
      </w:r>
      <w:proofErr w:type="spellStart"/>
      <w:r w:rsidR="00C8130C">
        <w:rPr>
          <w:b/>
          <w:sz w:val="28"/>
          <w:szCs w:val="28"/>
        </w:rPr>
        <w:t>the</w:t>
      </w:r>
      <w:proofErr w:type="spellEnd"/>
      <w:r w:rsidR="00C8130C">
        <w:rPr>
          <w:b/>
          <w:sz w:val="28"/>
          <w:szCs w:val="28"/>
        </w:rPr>
        <w:t xml:space="preserve"> preferred location</w:t>
      </w:r>
      <w:r w:rsidR="00F947BB">
        <w:rPr>
          <w:b/>
          <w:sz w:val="28"/>
          <w:szCs w:val="28"/>
        </w:rPr>
        <w:t xml:space="preserve"> for future ex</w:t>
      </w:r>
      <w:r w:rsidR="00672C13">
        <w:rPr>
          <w:b/>
          <w:sz w:val="28"/>
          <w:szCs w:val="28"/>
        </w:rPr>
        <w:t>pansion of container</w:t>
      </w:r>
      <w:r w:rsidR="00B15D36">
        <w:rPr>
          <w:b/>
          <w:sz w:val="28"/>
          <w:szCs w:val="28"/>
        </w:rPr>
        <w:t xml:space="preserve"> frei</w:t>
      </w:r>
      <w:r w:rsidR="00F947BB">
        <w:rPr>
          <w:b/>
          <w:sz w:val="28"/>
          <w:szCs w:val="28"/>
        </w:rPr>
        <w:t>ght capacity.</w:t>
      </w:r>
    </w:p>
    <w:p w:rsidR="00B15D36" w:rsidRDefault="00B15D36">
      <w:pPr>
        <w:rPr>
          <w:b/>
          <w:sz w:val="28"/>
          <w:szCs w:val="28"/>
        </w:rPr>
      </w:pPr>
      <w:r>
        <w:rPr>
          <w:b/>
          <w:sz w:val="28"/>
          <w:szCs w:val="28"/>
        </w:rPr>
        <w:t xml:space="preserve">The Report noted that Bell Bay was home to key industries including </w:t>
      </w:r>
      <w:proofErr w:type="spellStart"/>
      <w:r>
        <w:rPr>
          <w:b/>
          <w:sz w:val="28"/>
          <w:szCs w:val="28"/>
        </w:rPr>
        <w:t>TEMCO</w:t>
      </w:r>
      <w:proofErr w:type="gramStart"/>
      <w:r>
        <w:rPr>
          <w:b/>
          <w:sz w:val="28"/>
          <w:szCs w:val="28"/>
        </w:rPr>
        <w:t>,Rio</w:t>
      </w:r>
      <w:proofErr w:type="spellEnd"/>
      <w:proofErr w:type="gramEnd"/>
      <w:r>
        <w:rPr>
          <w:b/>
          <w:sz w:val="28"/>
          <w:szCs w:val="28"/>
        </w:rPr>
        <w:t xml:space="preserve"> Tinto </w:t>
      </w:r>
      <w:proofErr w:type="spellStart"/>
      <w:r>
        <w:rPr>
          <w:b/>
          <w:sz w:val="28"/>
          <w:szCs w:val="28"/>
        </w:rPr>
        <w:t>Alcan,Gunns</w:t>
      </w:r>
      <w:proofErr w:type="spellEnd"/>
      <w:r>
        <w:rPr>
          <w:b/>
          <w:sz w:val="28"/>
          <w:szCs w:val="28"/>
        </w:rPr>
        <w:t xml:space="preserve"> (until 2013),</w:t>
      </w:r>
      <w:r w:rsidR="00C8130C">
        <w:rPr>
          <w:b/>
          <w:sz w:val="28"/>
          <w:szCs w:val="28"/>
        </w:rPr>
        <w:t xml:space="preserve"> </w:t>
      </w:r>
      <w:proofErr w:type="spellStart"/>
      <w:r>
        <w:rPr>
          <w:b/>
          <w:sz w:val="28"/>
          <w:szCs w:val="28"/>
        </w:rPr>
        <w:t>Arte</w:t>
      </w:r>
      <w:r w:rsidR="00C8130C">
        <w:rPr>
          <w:b/>
          <w:sz w:val="28"/>
          <w:szCs w:val="28"/>
        </w:rPr>
        <w:t>c</w:t>
      </w:r>
      <w:proofErr w:type="spellEnd"/>
      <w:r w:rsidR="00C8130C">
        <w:rPr>
          <w:b/>
          <w:sz w:val="28"/>
          <w:szCs w:val="28"/>
        </w:rPr>
        <w:t>, ECKA Granules and the Tamar Valley power station. Be</w:t>
      </w:r>
      <w:r>
        <w:rPr>
          <w:b/>
          <w:sz w:val="28"/>
          <w:szCs w:val="28"/>
        </w:rPr>
        <w:t>ll Bay was the best location to manage growth with sufficient nearby industrial land,</w:t>
      </w:r>
      <w:r w:rsidR="00C8130C">
        <w:rPr>
          <w:b/>
          <w:sz w:val="28"/>
          <w:szCs w:val="28"/>
        </w:rPr>
        <w:t xml:space="preserve"> </w:t>
      </w:r>
      <w:r>
        <w:rPr>
          <w:b/>
          <w:sz w:val="28"/>
          <w:szCs w:val="28"/>
        </w:rPr>
        <w:t>good rail and road links, a natural deep water harbour and no nearby development.</w:t>
      </w:r>
      <w:r w:rsidR="00C8130C">
        <w:rPr>
          <w:b/>
          <w:sz w:val="28"/>
          <w:szCs w:val="28"/>
        </w:rPr>
        <w:t xml:space="preserve"> </w:t>
      </w:r>
      <w:r>
        <w:rPr>
          <w:b/>
          <w:sz w:val="28"/>
          <w:szCs w:val="28"/>
        </w:rPr>
        <w:t>Restraints consisted</w:t>
      </w:r>
      <w:r w:rsidR="00C8130C">
        <w:rPr>
          <w:b/>
          <w:sz w:val="28"/>
          <w:szCs w:val="28"/>
        </w:rPr>
        <w:t xml:space="preserve"> of congested rail loading facil</w:t>
      </w:r>
      <w:r>
        <w:rPr>
          <w:b/>
          <w:sz w:val="28"/>
          <w:szCs w:val="28"/>
        </w:rPr>
        <w:t>ities on the main berth area with restrictions on rail o</w:t>
      </w:r>
      <w:r w:rsidR="00B452B9">
        <w:rPr>
          <w:b/>
          <w:sz w:val="28"/>
          <w:szCs w:val="28"/>
        </w:rPr>
        <w:t>p</w:t>
      </w:r>
      <w:r>
        <w:rPr>
          <w:b/>
          <w:sz w:val="28"/>
          <w:szCs w:val="28"/>
        </w:rPr>
        <w:t>erations during ship unloading.</w:t>
      </w:r>
      <w:r w:rsidR="00C8130C">
        <w:rPr>
          <w:b/>
          <w:sz w:val="28"/>
          <w:szCs w:val="28"/>
        </w:rPr>
        <w:t xml:space="preserve"> </w:t>
      </w:r>
      <w:r>
        <w:rPr>
          <w:b/>
          <w:sz w:val="28"/>
          <w:szCs w:val="28"/>
        </w:rPr>
        <w:t>Connection to the main rail network was poor with</w:t>
      </w:r>
      <w:r w:rsidR="00C8130C">
        <w:rPr>
          <w:b/>
          <w:sz w:val="28"/>
          <w:szCs w:val="28"/>
        </w:rPr>
        <w:t xml:space="preserve"> a steep grade out of the port l</w:t>
      </w:r>
      <w:r>
        <w:rPr>
          <w:b/>
          <w:sz w:val="28"/>
          <w:szCs w:val="28"/>
        </w:rPr>
        <w:t>imiting train capacity.</w:t>
      </w:r>
    </w:p>
    <w:p w:rsidR="0068558A" w:rsidRDefault="0068558A">
      <w:pPr>
        <w:rPr>
          <w:b/>
          <w:sz w:val="28"/>
          <w:szCs w:val="28"/>
        </w:rPr>
      </w:pPr>
      <w:r>
        <w:rPr>
          <w:b/>
          <w:sz w:val="28"/>
          <w:szCs w:val="28"/>
        </w:rPr>
        <w:t xml:space="preserve">Bell Bay has suffered from the loss of both international and domestic container services .AAA International service was dropped </w:t>
      </w:r>
      <w:proofErr w:type="gramStart"/>
      <w:r>
        <w:rPr>
          <w:b/>
          <w:sz w:val="28"/>
          <w:szCs w:val="28"/>
        </w:rPr>
        <w:t>in  April</w:t>
      </w:r>
      <w:proofErr w:type="gramEnd"/>
      <w:r>
        <w:rPr>
          <w:b/>
          <w:sz w:val="28"/>
          <w:szCs w:val="28"/>
        </w:rPr>
        <w:t xml:space="preserve"> 2011 on top of the switch </w:t>
      </w:r>
      <w:r w:rsidR="00B452B9">
        <w:rPr>
          <w:b/>
          <w:sz w:val="28"/>
          <w:szCs w:val="28"/>
        </w:rPr>
        <w:t>in 2009</w:t>
      </w:r>
      <w:r>
        <w:rPr>
          <w:b/>
          <w:sz w:val="28"/>
          <w:szCs w:val="28"/>
        </w:rPr>
        <w:t xml:space="preserve"> of domestic container services</w:t>
      </w:r>
      <w:r w:rsidR="000A3776">
        <w:rPr>
          <w:b/>
          <w:sz w:val="28"/>
          <w:szCs w:val="28"/>
        </w:rPr>
        <w:t xml:space="preserve"> </w:t>
      </w:r>
      <w:r w:rsidR="00B452B9">
        <w:rPr>
          <w:b/>
          <w:sz w:val="28"/>
          <w:szCs w:val="28"/>
        </w:rPr>
        <w:t>to Bur</w:t>
      </w:r>
      <w:r>
        <w:rPr>
          <w:b/>
          <w:sz w:val="28"/>
          <w:szCs w:val="28"/>
        </w:rPr>
        <w:t>n</w:t>
      </w:r>
      <w:r w:rsidR="00B452B9">
        <w:rPr>
          <w:b/>
          <w:sz w:val="28"/>
          <w:szCs w:val="28"/>
        </w:rPr>
        <w:t>i</w:t>
      </w:r>
      <w:r>
        <w:rPr>
          <w:b/>
          <w:sz w:val="28"/>
          <w:szCs w:val="28"/>
        </w:rPr>
        <w:t>e</w:t>
      </w:r>
      <w:r w:rsidR="00B452B9">
        <w:rPr>
          <w:b/>
          <w:sz w:val="28"/>
          <w:szCs w:val="28"/>
        </w:rPr>
        <w:t xml:space="preserve"> by ANL and Toll .</w:t>
      </w:r>
      <w:r>
        <w:rPr>
          <w:b/>
          <w:sz w:val="28"/>
          <w:szCs w:val="28"/>
        </w:rPr>
        <w:t xml:space="preserve"> The loss the international service requires transhipment of all containerised goods through the Port of Melbourne  and the loss of the domestic container services adds the additional cost of freighting goods in the case of exporters to Burni</w:t>
      </w:r>
      <w:r w:rsidR="00C8130C">
        <w:rPr>
          <w:b/>
          <w:sz w:val="28"/>
          <w:szCs w:val="28"/>
        </w:rPr>
        <w:t>e or Devo</w:t>
      </w:r>
      <w:r w:rsidR="000A3776">
        <w:rPr>
          <w:b/>
          <w:sz w:val="28"/>
          <w:szCs w:val="28"/>
        </w:rPr>
        <w:t xml:space="preserve">nport estimated  by the </w:t>
      </w:r>
      <w:proofErr w:type="spellStart"/>
      <w:r w:rsidR="000A3776">
        <w:rPr>
          <w:b/>
          <w:sz w:val="28"/>
          <w:szCs w:val="28"/>
        </w:rPr>
        <w:t>Aurecon</w:t>
      </w:r>
      <w:proofErr w:type="spellEnd"/>
      <w:r w:rsidR="000A3776">
        <w:rPr>
          <w:b/>
          <w:sz w:val="28"/>
          <w:szCs w:val="28"/>
        </w:rPr>
        <w:t xml:space="preserve"> consulta</w:t>
      </w:r>
      <w:r w:rsidR="00541140">
        <w:rPr>
          <w:b/>
          <w:sz w:val="28"/>
          <w:szCs w:val="28"/>
        </w:rPr>
        <w:t>ncy as $1000-$1300 more per TEU(Tonnage Equivalent Units)</w:t>
      </w:r>
    </w:p>
    <w:p w:rsidR="005579DD" w:rsidRDefault="005579DD">
      <w:pPr>
        <w:rPr>
          <w:b/>
          <w:sz w:val="28"/>
          <w:szCs w:val="28"/>
        </w:rPr>
      </w:pPr>
      <w:r>
        <w:rPr>
          <w:b/>
          <w:sz w:val="28"/>
          <w:szCs w:val="28"/>
        </w:rPr>
        <w:lastRenderedPageBreak/>
        <w:t>Before the loss of these services Bell Bay was near its container capacity of 150,000 TEU</w:t>
      </w:r>
      <w:r w:rsidR="00541140">
        <w:rPr>
          <w:b/>
          <w:sz w:val="28"/>
          <w:szCs w:val="28"/>
        </w:rPr>
        <w:t>’s</w:t>
      </w:r>
      <w:r>
        <w:rPr>
          <w:b/>
          <w:sz w:val="28"/>
          <w:szCs w:val="28"/>
        </w:rPr>
        <w:t>.</w:t>
      </w:r>
      <w:r w:rsidR="00A86E19">
        <w:rPr>
          <w:b/>
          <w:sz w:val="28"/>
          <w:szCs w:val="28"/>
        </w:rPr>
        <w:t xml:space="preserve"> </w:t>
      </w:r>
      <w:r>
        <w:rPr>
          <w:b/>
          <w:sz w:val="28"/>
          <w:szCs w:val="28"/>
        </w:rPr>
        <w:t>Since 2009 a Tasmanian government application from DIER has been before Infrastructure Australia for upgrading Bell Bay.</w:t>
      </w:r>
      <w:r w:rsidR="008348E1">
        <w:rPr>
          <w:b/>
          <w:sz w:val="28"/>
          <w:szCs w:val="28"/>
        </w:rPr>
        <w:t xml:space="preserve"> </w:t>
      </w:r>
      <w:r>
        <w:rPr>
          <w:b/>
          <w:sz w:val="28"/>
          <w:szCs w:val="28"/>
        </w:rPr>
        <w:t>This proposal is in two stages: (1) removing constraints including redevelopment of berths and foreshore reclamation –giving an increase in capacity of 2000,000 TEUs per year by 2020 (2</w:t>
      </w:r>
      <w:proofErr w:type="gramStart"/>
      <w:r>
        <w:rPr>
          <w:b/>
          <w:sz w:val="28"/>
          <w:szCs w:val="28"/>
        </w:rPr>
        <w:t>)an</w:t>
      </w:r>
      <w:proofErr w:type="gramEnd"/>
      <w:r>
        <w:rPr>
          <w:b/>
          <w:sz w:val="28"/>
          <w:szCs w:val="28"/>
        </w:rPr>
        <w:t xml:space="preserve"> inland expansion increasing capacity to 400,000 TEUs per year</w:t>
      </w:r>
    </w:p>
    <w:p w:rsidR="00C8130C" w:rsidRDefault="00A86E19">
      <w:pPr>
        <w:rPr>
          <w:b/>
          <w:sz w:val="28"/>
          <w:szCs w:val="28"/>
        </w:rPr>
      </w:pPr>
      <w:r>
        <w:rPr>
          <w:b/>
          <w:sz w:val="28"/>
          <w:szCs w:val="28"/>
        </w:rPr>
        <w:t>The increase in</w:t>
      </w:r>
      <w:r w:rsidR="00C8130C">
        <w:rPr>
          <w:b/>
          <w:sz w:val="28"/>
          <w:szCs w:val="28"/>
        </w:rPr>
        <w:t xml:space="preserve"> tra</w:t>
      </w:r>
      <w:r w:rsidR="00A06BCB">
        <w:rPr>
          <w:b/>
          <w:sz w:val="28"/>
          <w:szCs w:val="28"/>
        </w:rPr>
        <w:t xml:space="preserve">de volume has </w:t>
      </w:r>
      <w:proofErr w:type="gramStart"/>
      <w:r w:rsidR="00A06BCB">
        <w:rPr>
          <w:b/>
          <w:sz w:val="28"/>
          <w:szCs w:val="28"/>
        </w:rPr>
        <w:t>placed  much</w:t>
      </w:r>
      <w:proofErr w:type="gramEnd"/>
      <w:r w:rsidR="00C8130C">
        <w:rPr>
          <w:b/>
          <w:sz w:val="28"/>
          <w:szCs w:val="28"/>
        </w:rPr>
        <w:t xml:space="preserve"> s</w:t>
      </w:r>
      <w:r w:rsidR="00B452B9">
        <w:rPr>
          <w:b/>
          <w:sz w:val="28"/>
          <w:szCs w:val="28"/>
        </w:rPr>
        <w:t>t</w:t>
      </w:r>
      <w:r w:rsidR="00C8130C">
        <w:rPr>
          <w:b/>
          <w:sz w:val="28"/>
          <w:szCs w:val="28"/>
        </w:rPr>
        <w:t>ress on the Burnie container te</w:t>
      </w:r>
      <w:r>
        <w:rPr>
          <w:b/>
          <w:sz w:val="28"/>
          <w:szCs w:val="28"/>
        </w:rPr>
        <w:t xml:space="preserve">rminal </w:t>
      </w:r>
      <w:r w:rsidR="00C8130C">
        <w:rPr>
          <w:b/>
          <w:sz w:val="28"/>
          <w:szCs w:val="28"/>
        </w:rPr>
        <w:t>In</w:t>
      </w:r>
      <w:r>
        <w:rPr>
          <w:b/>
          <w:sz w:val="28"/>
          <w:szCs w:val="28"/>
        </w:rPr>
        <w:t xml:space="preserve"> </w:t>
      </w:r>
      <w:r w:rsidR="00125B49">
        <w:rPr>
          <w:b/>
          <w:sz w:val="28"/>
          <w:szCs w:val="28"/>
        </w:rPr>
        <w:t xml:space="preserve">May </w:t>
      </w:r>
      <w:r w:rsidR="00C8130C">
        <w:rPr>
          <w:b/>
          <w:sz w:val="28"/>
          <w:szCs w:val="28"/>
        </w:rPr>
        <w:t>2012</w:t>
      </w:r>
      <w:r>
        <w:rPr>
          <w:b/>
          <w:sz w:val="28"/>
          <w:szCs w:val="28"/>
        </w:rPr>
        <w:t xml:space="preserve"> </w:t>
      </w:r>
      <w:r w:rsidR="00C8130C">
        <w:rPr>
          <w:b/>
          <w:sz w:val="28"/>
          <w:szCs w:val="28"/>
        </w:rPr>
        <w:t>Burnie</w:t>
      </w:r>
      <w:r w:rsidR="00125B49">
        <w:rPr>
          <w:b/>
          <w:sz w:val="28"/>
          <w:szCs w:val="28"/>
        </w:rPr>
        <w:t xml:space="preserve"> port</w:t>
      </w:r>
      <w:r w:rsidR="00C8130C">
        <w:rPr>
          <w:b/>
          <w:sz w:val="28"/>
          <w:szCs w:val="28"/>
        </w:rPr>
        <w:t xml:space="preserve"> received </w:t>
      </w:r>
      <w:r w:rsidR="00125B49">
        <w:rPr>
          <w:b/>
          <w:sz w:val="28"/>
          <w:szCs w:val="28"/>
        </w:rPr>
        <w:t>$8</w:t>
      </w:r>
      <w:r w:rsidR="00C8130C">
        <w:rPr>
          <w:b/>
          <w:sz w:val="28"/>
          <w:szCs w:val="28"/>
        </w:rPr>
        <w:t xml:space="preserve"> million in federal infrastructure funding to increase its container handling capacity.</w:t>
      </w:r>
      <w:r>
        <w:rPr>
          <w:b/>
          <w:sz w:val="28"/>
          <w:szCs w:val="28"/>
        </w:rPr>
        <w:t xml:space="preserve"> </w:t>
      </w:r>
      <w:r w:rsidR="00C8130C">
        <w:rPr>
          <w:b/>
          <w:sz w:val="28"/>
          <w:szCs w:val="28"/>
        </w:rPr>
        <w:t>An estimate of expansion in these faci</w:t>
      </w:r>
      <w:r>
        <w:rPr>
          <w:b/>
          <w:sz w:val="28"/>
          <w:szCs w:val="28"/>
        </w:rPr>
        <w:t>lit</w:t>
      </w:r>
      <w:r w:rsidR="00C8130C">
        <w:rPr>
          <w:b/>
          <w:sz w:val="28"/>
          <w:szCs w:val="28"/>
        </w:rPr>
        <w:t>ies gives Burnie port eventual handling of 350.000 TEUs per year</w:t>
      </w:r>
      <w:r>
        <w:rPr>
          <w:b/>
          <w:sz w:val="28"/>
          <w:szCs w:val="28"/>
        </w:rPr>
        <w:t xml:space="preserve"> but at a </w:t>
      </w:r>
      <w:r w:rsidR="00C8130C">
        <w:rPr>
          <w:b/>
          <w:sz w:val="28"/>
          <w:szCs w:val="28"/>
        </w:rPr>
        <w:t xml:space="preserve">3% annual growth DIER predict </w:t>
      </w:r>
      <w:r w:rsidR="007F3D37">
        <w:rPr>
          <w:b/>
          <w:sz w:val="28"/>
          <w:szCs w:val="28"/>
        </w:rPr>
        <w:t>this full capacity will be r</w:t>
      </w:r>
      <w:r>
        <w:rPr>
          <w:b/>
          <w:sz w:val="28"/>
          <w:szCs w:val="28"/>
        </w:rPr>
        <w:t>ea</w:t>
      </w:r>
      <w:r w:rsidR="007F3D37">
        <w:rPr>
          <w:b/>
          <w:sz w:val="28"/>
          <w:szCs w:val="28"/>
        </w:rPr>
        <w:t>ched by 2020.</w:t>
      </w:r>
    </w:p>
    <w:p w:rsidR="00A86E19" w:rsidRDefault="00A86E19">
      <w:pPr>
        <w:rPr>
          <w:b/>
          <w:sz w:val="28"/>
          <w:szCs w:val="28"/>
        </w:rPr>
      </w:pPr>
      <w:r>
        <w:rPr>
          <w:b/>
          <w:sz w:val="28"/>
          <w:szCs w:val="28"/>
        </w:rPr>
        <w:t xml:space="preserve">Growth in Burnie port beyond the capacity planned is significantly limited by urban encroachment </w:t>
      </w:r>
      <w:r w:rsidR="00B452B9">
        <w:rPr>
          <w:b/>
          <w:sz w:val="28"/>
          <w:szCs w:val="28"/>
        </w:rPr>
        <w:t xml:space="preserve">to </w:t>
      </w:r>
      <w:r>
        <w:rPr>
          <w:b/>
          <w:sz w:val="28"/>
          <w:szCs w:val="28"/>
        </w:rPr>
        <w:t>expansion of the port inland. Th</w:t>
      </w:r>
      <w:r w:rsidR="00125B49">
        <w:rPr>
          <w:b/>
          <w:sz w:val="28"/>
          <w:szCs w:val="28"/>
        </w:rPr>
        <w:t>ere would be additional</w:t>
      </w:r>
      <w:r w:rsidR="005C3D46">
        <w:rPr>
          <w:b/>
          <w:sz w:val="28"/>
          <w:szCs w:val="28"/>
        </w:rPr>
        <w:t xml:space="preserve"> pressure,</w:t>
      </w:r>
      <w:r>
        <w:rPr>
          <w:b/>
          <w:sz w:val="28"/>
          <w:szCs w:val="28"/>
        </w:rPr>
        <w:t xml:space="preserve"> according to the MMC Link Report</w:t>
      </w:r>
      <w:r w:rsidR="005C3D46">
        <w:rPr>
          <w:b/>
          <w:sz w:val="28"/>
          <w:szCs w:val="28"/>
        </w:rPr>
        <w:t>,</w:t>
      </w:r>
      <w:r>
        <w:rPr>
          <w:b/>
          <w:sz w:val="28"/>
          <w:szCs w:val="28"/>
        </w:rPr>
        <w:t xml:space="preserve"> if increased production and export of bulk commodities from the North West mines (existing and planned) come on stream as forecast.</w:t>
      </w:r>
    </w:p>
    <w:p w:rsidR="00175FAC" w:rsidRDefault="00175FAC">
      <w:pPr>
        <w:rPr>
          <w:b/>
          <w:sz w:val="28"/>
          <w:szCs w:val="28"/>
        </w:rPr>
      </w:pPr>
      <w:r>
        <w:rPr>
          <w:b/>
          <w:sz w:val="28"/>
          <w:szCs w:val="28"/>
        </w:rPr>
        <w:t xml:space="preserve">Although the FCLT Report rules out Bell Bay as a container port investing in Bell Bay for export containers ,on the analysis provided by the </w:t>
      </w:r>
      <w:proofErr w:type="spellStart"/>
      <w:r>
        <w:rPr>
          <w:b/>
          <w:sz w:val="28"/>
          <w:szCs w:val="28"/>
        </w:rPr>
        <w:t>MMClink</w:t>
      </w:r>
      <w:proofErr w:type="spellEnd"/>
      <w:r>
        <w:rPr>
          <w:b/>
          <w:sz w:val="28"/>
          <w:szCs w:val="28"/>
        </w:rPr>
        <w:t xml:space="preserve"> Report </w:t>
      </w:r>
      <w:r w:rsidR="00B452B9">
        <w:rPr>
          <w:b/>
          <w:sz w:val="28"/>
          <w:szCs w:val="28"/>
        </w:rPr>
        <w:t>,Bell Bay would provide</w:t>
      </w:r>
      <w:r>
        <w:rPr>
          <w:b/>
          <w:sz w:val="28"/>
          <w:szCs w:val="28"/>
        </w:rPr>
        <w:t xml:space="preserve"> the </w:t>
      </w:r>
      <w:r w:rsidR="005C3D46">
        <w:rPr>
          <w:b/>
          <w:sz w:val="28"/>
          <w:szCs w:val="28"/>
        </w:rPr>
        <w:t xml:space="preserve"> container </w:t>
      </w:r>
      <w:r>
        <w:rPr>
          <w:b/>
          <w:sz w:val="28"/>
          <w:szCs w:val="28"/>
        </w:rPr>
        <w:t>freight capacity which would add to,</w:t>
      </w:r>
      <w:r w:rsidR="00125B49">
        <w:rPr>
          <w:b/>
          <w:sz w:val="28"/>
          <w:szCs w:val="28"/>
        </w:rPr>
        <w:t xml:space="preserve"> </w:t>
      </w:r>
      <w:r>
        <w:rPr>
          <w:b/>
          <w:sz w:val="28"/>
          <w:szCs w:val="28"/>
        </w:rPr>
        <w:t>but not duplicate Burnie.</w:t>
      </w:r>
    </w:p>
    <w:p w:rsidR="00A06BCB" w:rsidRDefault="00A06BCB">
      <w:pPr>
        <w:rPr>
          <w:b/>
          <w:sz w:val="28"/>
          <w:szCs w:val="28"/>
        </w:rPr>
      </w:pPr>
    </w:p>
    <w:p w:rsidR="00A06BCB" w:rsidRDefault="00A06BCB">
      <w:pPr>
        <w:rPr>
          <w:b/>
          <w:sz w:val="28"/>
          <w:szCs w:val="28"/>
        </w:rPr>
      </w:pPr>
      <w:r>
        <w:rPr>
          <w:b/>
          <w:sz w:val="28"/>
          <w:szCs w:val="28"/>
        </w:rPr>
        <w:t>John Livermore</w:t>
      </w:r>
    </w:p>
    <w:p w:rsidR="00A06BCB" w:rsidRDefault="00A06BCB">
      <w:pPr>
        <w:rPr>
          <w:b/>
          <w:sz w:val="28"/>
          <w:szCs w:val="28"/>
        </w:rPr>
      </w:pPr>
      <w:r>
        <w:rPr>
          <w:b/>
          <w:sz w:val="28"/>
          <w:szCs w:val="28"/>
        </w:rPr>
        <w:t>Transport consultant</w:t>
      </w:r>
    </w:p>
    <w:p w:rsidR="00A06BCB" w:rsidRPr="007B4042" w:rsidRDefault="0028745D">
      <w:pPr>
        <w:rPr>
          <w:b/>
          <w:sz w:val="28"/>
          <w:szCs w:val="28"/>
        </w:rPr>
      </w:pPr>
      <w:r>
        <w:rPr>
          <w:b/>
          <w:sz w:val="28"/>
          <w:szCs w:val="28"/>
        </w:rPr>
        <w:t xml:space="preserve">Member Tasmanian </w:t>
      </w:r>
      <w:r w:rsidR="00A06BCB">
        <w:rPr>
          <w:b/>
          <w:sz w:val="28"/>
          <w:szCs w:val="28"/>
        </w:rPr>
        <w:t xml:space="preserve">Logistics Committee; Editor Transport Laws of </w:t>
      </w:r>
      <w:proofErr w:type="spellStart"/>
      <w:r w:rsidR="00A06BCB">
        <w:rPr>
          <w:b/>
          <w:sz w:val="28"/>
          <w:szCs w:val="28"/>
        </w:rPr>
        <w:t>Australia.The</w:t>
      </w:r>
      <w:proofErr w:type="spellEnd"/>
      <w:r w:rsidR="00A06BCB">
        <w:rPr>
          <w:b/>
          <w:sz w:val="28"/>
          <w:szCs w:val="28"/>
        </w:rPr>
        <w:t xml:space="preserve"> opinions expressed do not necessarily reflect</w:t>
      </w:r>
      <w:r>
        <w:rPr>
          <w:b/>
          <w:sz w:val="28"/>
          <w:szCs w:val="28"/>
        </w:rPr>
        <w:t xml:space="preserve"> those of the </w:t>
      </w:r>
      <w:proofErr w:type="spellStart"/>
      <w:r>
        <w:rPr>
          <w:b/>
          <w:sz w:val="28"/>
          <w:szCs w:val="28"/>
        </w:rPr>
        <w:t>Tassmanian</w:t>
      </w:r>
      <w:proofErr w:type="spellEnd"/>
      <w:r w:rsidR="00A06BCB">
        <w:rPr>
          <w:b/>
          <w:sz w:val="28"/>
          <w:szCs w:val="28"/>
        </w:rPr>
        <w:t xml:space="preserve"> Logistics Committee or </w:t>
      </w:r>
      <w:proofErr w:type="spellStart"/>
      <w:r w:rsidR="00A06BCB">
        <w:rPr>
          <w:b/>
          <w:sz w:val="28"/>
          <w:szCs w:val="28"/>
        </w:rPr>
        <w:t>Thomsonreuters</w:t>
      </w:r>
      <w:proofErr w:type="spellEnd"/>
      <w:r w:rsidR="00A06BCB">
        <w:rPr>
          <w:b/>
          <w:sz w:val="28"/>
          <w:szCs w:val="28"/>
        </w:rPr>
        <w:t>.</w:t>
      </w:r>
    </w:p>
    <w:sectPr w:rsidR="00A06BCB" w:rsidRPr="007B4042" w:rsidSect="007A7D5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09A" w:rsidRDefault="002C709A" w:rsidP="00437452">
      <w:pPr>
        <w:spacing w:after="0" w:line="240" w:lineRule="auto"/>
      </w:pPr>
      <w:r>
        <w:separator/>
      </w:r>
    </w:p>
  </w:endnote>
  <w:endnote w:type="continuationSeparator" w:id="0">
    <w:p w:rsidR="002C709A" w:rsidRDefault="002C709A" w:rsidP="00437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09A" w:rsidRDefault="002C709A" w:rsidP="00437452">
      <w:pPr>
        <w:spacing w:after="0" w:line="240" w:lineRule="auto"/>
      </w:pPr>
      <w:r>
        <w:separator/>
      </w:r>
    </w:p>
  </w:footnote>
  <w:footnote w:type="continuationSeparator" w:id="0">
    <w:p w:rsidR="002C709A" w:rsidRDefault="002C709A" w:rsidP="004374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useFELayout/>
  </w:compat>
  <w:rsids>
    <w:rsidRoot w:val="00B80575"/>
    <w:rsid w:val="000A3776"/>
    <w:rsid w:val="00125B49"/>
    <w:rsid w:val="00175FAC"/>
    <w:rsid w:val="0028745D"/>
    <w:rsid w:val="002C709A"/>
    <w:rsid w:val="002F233E"/>
    <w:rsid w:val="00437452"/>
    <w:rsid w:val="004473A3"/>
    <w:rsid w:val="00480C38"/>
    <w:rsid w:val="004B3464"/>
    <w:rsid w:val="00541140"/>
    <w:rsid w:val="005579DD"/>
    <w:rsid w:val="005A5107"/>
    <w:rsid w:val="005C3D46"/>
    <w:rsid w:val="00672C13"/>
    <w:rsid w:val="0068558A"/>
    <w:rsid w:val="006917EC"/>
    <w:rsid w:val="006A2E78"/>
    <w:rsid w:val="00767CA7"/>
    <w:rsid w:val="007811D6"/>
    <w:rsid w:val="00797AA5"/>
    <w:rsid w:val="007A7D51"/>
    <w:rsid w:val="007B4042"/>
    <w:rsid w:val="007D2325"/>
    <w:rsid w:val="007F3D37"/>
    <w:rsid w:val="008348E1"/>
    <w:rsid w:val="00837436"/>
    <w:rsid w:val="008F2F55"/>
    <w:rsid w:val="00A06BCB"/>
    <w:rsid w:val="00A42CE7"/>
    <w:rsid w:val="00A86E19"/>
    <w:rsid w:val="00AF4F1F"/>
    <w:rsid w:val="00B15D36"/>
    <w:rsid w:val="00B452B9"/>
    <w:rsid w:val="00B80575"/>
    <w:rsid w:val="00B96E03"/>
    <w:rsid w:val="00C10BE4"/>
    <w:rsid w:val="00C8130C"/>
    <w:rsid w:val="00D56C43"/>
    <w:rsid w:val="00DE77E4"/>
    <w:rsid w:val="00E34681"/>
    <w:rsid w:val="00F947BB"/>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7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7452"/>
  </w:style>
  <w:style w:type="paragraph" w:styleId="Footer">
    <w:name w:val="footer"/>
    <w:basedOn w:val="Normal"/>
    <w:link w:val="FooterChar"/>
    <w:uiPriority w:val="99"/>
    <w:semiHidden/>
    <w:unhideWhenUsed/>
    <w:rsid w:val="004374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74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FA155-2397-4D7B-B9D7-FC85BAA2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2014-06-13T12:05:00Z</dcterms:created>
  <dcterms:modified xsi:type="dcterms:W3CDTF">2014-06-13T12:05:00Z</dcterms:modified>
</cp:coreProperties>
</file>